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36" w:rsidRPr="007D7196" w:rsidRDefault="008C3436" w:rsidP="007D7196">
      <w:pPr>
        <w:widowControl w:val="0"/>
        <w:spacing w:after="0" w:line="240" w:lineRule="auto"/>
        <w:ind w:left="8460" w:right="-10"/>
        <w:jc w:val="right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7D7196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Приложение </w:t>
      </w:r>
      <w:r w:rsidRPr="007D7196">
        <w:rPr>
          <w:rFonts w:ascii="Times New Roman" w:eastAsia="Times New Roman" w:hAnsi="Times New Roman"/>
          <w:b/>
          <w:sz w:val="28"/>
          <w:szCs w:val="24"/>
        </w:rPr>
        <w:t>9</w:t>
      </w:r>
    </w:p>
    <w:p w:rsidR="008C3436" w:rsidRPr="007D7196" w:rsidRDefault="008C3436" w:rsidP="007D7196">
      <w:pPr>
        <w:widowControl w:val="0"/>
        <w:spacing w:after="0" w:line="240" w:lineRule="auto"/>
        <w:ind w:left="8460" w:right="-1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7D7196">
        <w:rPr>
          <w:rFonts w:ascii="Times New Roman" w:eastAsia="Times New Roman" w:hAnsi="Times New Roman"/>
          <w:sz w:val="28"/>
          <w:szCs w:val="24"/>
          <w:lang w:eastAsia="ru-RU"/>
        </w:rPr>
        <w:t xml:space="preserve">к Изменениям, которые вносятся в приказ Министерства имущества Курской области от 01.09.2025 № 01.01-01/83 </w:t>
      </w:r>
    </w:p>
    <w:p w:rsidR="008C3436" w:rsidRPr="007D7196" w:rsidRDefault="008C3436" w:rsidP="007D7196">
      <w:pPr>
        <w:widowControl w:val="0"/>
        <w:tabs>
          <w:tab w:val="left" w:pos="0"/>
        </w:tabs>
        <w:spacing w:after="0" w:line="240" w:lineRule="auto"/>
        <w:ind w:left="4950" w:right="-1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C3436" w:rsidRPr="007D7196" w:rsidRDefault="008C3436" w:rsidP="007D7196">
      <w:pPr>
        <w:widowControl w:val="0"/>
        <w:tabs>
          <w:tab w:val="left" w:pos="0"/>
        </w:tabs>
        <w:spacing w:after="0" w:line="240" w:lineRule="auto"/>
        <w:ind w:left="4950" w:right="-1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C3436" w:rsidRPr="007D7196" w:rsidRDefault="00941F83" w:rsidP="007D7196">
      <w:pPr>
        <w:widowControl w:val="0"/>
        <w:tabs>
          <w:tab w:val="left" w:pos="0"/>
        </w:tabs>
        <w:spacing w:after="0" w:line="240" w:lineRule="auto"/>
        <w:ind w:left="4950" w:right="-1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7D7196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8C3436" w:rsidRPr="007D7196">
        <w:rPr>
          <w:rFonts w:ascii="Times New Roman" w:eastAsia="Times New Roman" w:hAnsi="Times New Roman"/>
          <w:sz w:val="28"/>
          <w:szCs w:val="24"/>
        </w:rPr>
        <w:t xml:space="preserve"> </w:t>
      </w:r>
      <w:r w:rsidR="008C3436" w:rsidRPr="007D7196">
        <w:rPr>
          <w:rFonts w:ascii="Times New Roman" w:eastAsia="Times New Roman" w:hAnsi="Times New Roman"/>
          <w:sz w:val="28"/>
          <w:szCs w:val="24"/>
          <w:lang w:eastAsia="ru-RU"/>
        </w:rPr>
        <w:t xml:space="preserve">Приложение </w:t>
      </w:r>
      <w:r w:rsidR="008C3436" w:rsidRPr="007D7196">
        <w:rPr>
          <w:rFonts w:ascii="Times New Roman" w:eastAsia="Times New Roman" w:hAnsi="Times New Roman"/>
          <w:sz w:val="28"/>
          <w:szCs w:val="24"/>
        </w:rPr>
        <w:t>5</w:t>
      </w:r>
      <w:r w:rsidR="008C3436" w:rsidRPr="007D7196">
        <w:rPr>
          <w:rFonts w:ascii="Times New Roman" w:eastAsia="Times New Roman" w:hAnsi="Times New Roman"/>
          <w:sz w:val="28"/>
          <w:szCs w:val="24"/>
          <w:lang w:eastAsia="ru-RU"/>
        </w:rPr>
        <w:t>.2</w:t>
      </w:r>
    </w:p>
    <w:p w:rsidR="008C3436" w:rsidRPr="007D7196" w:rsidRDefault="008C3436" w:rsidP="007D7196">
      <w:pPr>
        <w:widowControl w:val="0"/>
        <w:tabs>
          <w:tab w:val="left" w:pos="0"/>
        </w:tabs>
        <w:spacing w:after="0" w:line="240" w:lineRule="auto"/>
        <w:ind w:left="4950" w:right="-1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7D7196">
        <w:rPr>
          <w:rFonts w:ascii="Times New Roman" w:eastAsia="Times New Roman" w:hAnsi="Times New Roman"/>
          <w:sz w:val="28"/>
          <w:szCs w:val="24"/>
          <w:lang w:eastAsia="ru-RU"/>
        </w:rPr>
        <w:t xml:space="preserve">к Методическим рекомендациям </w:t>
      </w:r>
    </w:p>
    <w:p w:rsidR="008C3436" w:rsidRPr="007D7196" w:rsidRDefault="008C3436" w:rsidP="007D7196">
      <w:pPr>
        <w:widowControl w:val="0"/>
        <w:tabs>
          <w:tab w:val="left" w:pos="0"/>
        </w:tabs>
        <w:spacing w:after="0" w:line="240" w:lineRule="auto"/>
        <w:ind w:left="4950" w:right="-1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7D7196">
        <w:rPr>
          <w:rFonts w:ascii="Times New Roman" w:eastAsia="Times New Roman" w:hAnsi="Times New Roman"/>
          <w:sz w:val="28"/>
          <w:szCs w:val="24"/>
          <w:lang w:eastAsia="ru-RU"/>
        </w:rPr>
        <w:t xml:space="preserve">по организации и проведению </w:t>
      </w:r>
    </w:p>
    <w:p w:rsidR="008C3436" w:rsidRPr="007D7196" w:rsidRDefault="008C3436" w:rsidP="007D7196">
      <w:pPr>
        <w:widowControl w:val="0"/>
        <w:tabs>
          <w:tab w:val="left" w:pos="0"/>
        </w:tabs>
        <w:spacing w:after="0" w:line="240" w:lineRule="auto"/>
        <w:ind w:left="4950" w:right="-1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7D7196">
        <w:rPr>
          <w:rFonts w:ascii="Times New Roman" w:eastAsia="Times New Roman" w:hAnsi="Times New Roman"/>
          <w:sz w:val="28"/>
          <w:szCs w:val="24"/>
          <w:lang w:eastAsia="ru-RU"/>
        </w:rPr>
        <w:t xml:space="preserve">совместных закупок охранных услуг </w:t>
      </w:r>
    </w:p>
    <w:p w:rsidR="008C3436" w:rsidRPr="007D7196" w:rsidRDefault="008C3436" w:rsidP="007D7196">
      <w:pPr>
        <w:widowControl w:val="0"/>
        <w:tabs>
          <w:tab w:val="left" w:pos="0"/>
        </w:tabs>
        <w:spacing w:after="0" w:line="240" w:lineRule="auto"/>
        <w:ind w:left="4950" w:right="-1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7D7196">
        <w:rPr>
          <w:rFonts w:ascii="Times New Roman" w:eastAsia="Times New Roman" w:hAnsi="Times New Roman"/>
          <w:sz w:val="28"/>
          <w:szCs w:val="24"/>
          <w:lang w:eastAsia="ru-RU"/>
        </w:rPr>
        <w:t xml:space="preserve">для нужд заказчиков Курской области </w:t>
      </w:r>
    </w:p>
    <w:p w:rsidR="008C3436" w:rsidRPr="007D7196" w:rsidRDefault="008C3436" w:rsidP="007D71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436" w:rsidRPr="007D7196" w:rsidRDefault="008C3436" w:rsidP="007D71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436" w:rsidRPr="007D7196" w:rsidRDefault="008C3436" w:rsidP="007D7196">
      <w:pPr>
        <w:pStyle w:val="af6"/>
        <w:spacing w:before="0" w:beforeAutospacing="0" w:after="0" w:afterAutospacing="0"/>
        <w:jc w:val="center"/>
        <w:rPr>
          <w:b/>
          <w:bCs/>
        </w:rPr>
      </w:pPr>
    </w:p>
    <w:p w:rsidR="00921F85" w:rsidRPr="007D7196" w:rsidRDefault="00921F85" w:rsidP="007D7196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7D7196">
        <w:rPr>
          <w:rFonts w:cs="Times New Roman"/>
          <w:b/>
          <w:sz w:val="28"/>
          <w:szCs w:val="28"/>
        </w:rPr>
        <w:t>ИЗМЕНЕНИЯ</w:t>
      </w:r>
      <w:r w:rsidRPr="007D7196">
        <w:rPr>
          <w:rFonts w:cs="Times New Roman"/>
          <w:sz w:val="28"/>
          <w:szCs w:val="28"/>
        </w:rPr>
        <w:t>,</w:t>
      </w:r>
    </w:p>
    <w:p w:rsidR="00921F85" w:rsidRPr="007D7196" w:rsidRDefault="00921F85" w:rsidP="007D7196">
      <w:pPr>
        <w:pStyle w:val="af6"/>
        <w:spacing w:before="0" w:beforeAutospacing="0" w:after="0" w:afterAutospacing="0"/>
        <w:jc w:val="center"/>
        <w:rPr>
          <w:sz w:val="28"/>
          <w:szCs w:val="28"/>
        </w:rPr>
      </w:pPr>
      <w:r w:rsidRPr="007D7196">
        <w:rPr>
          <w:sz w:val="28"/>
          <w:szCs w:val="28"/>
        </w:rPr>
        <w:t xml:space="preserve">которые вносятся в Приложение 5.2 </w:t>
      </w:r>
      <w:r w:rsidR="00941F83" w:rsidRPr="007D7196">
        <w:rPr>
          <w:sz w:val="28"/>
          <w:szCs w:val="28"/>
        </w:rPr>
        <w:t>«</w:t>
      </w:r>
      <w:r w:rsidRPr="007D7196">
        <w:rPr>
          <w:sz w:val="28"/>
          <w:szCs w:val="28"/>
        </w:rPr>
        <w:t>Рекомендуемая форма порядка оценки заявок (для организаций в сфере здравоохранения)</w:t>
      </w:r>
      <w:r w:rsidR="00941F83" w:rsidRPr="007D7196">
        <w:rPr>
          <w:sz w:val="28"/>
          <w:szCs w:val="28"/>
        </w:rPr>
        <w:t>»</w:t>
      </w:r>
      <w:r w:rsidRPr="007D7196">
        <w:rPr>
          <w:sz w:val="28"/>
          <w:szCs w:val="28"/>
        </w:rPr>
        <w:t xml:space="preserve"> к Методическим рекомендациям по организации и проведению совместных закупок охранных услуг для нужд заказчиков Курской области.</w:t>
      </w:r>
    </w:p>
    <w:p w:rsidR="00921F85" w:rsidRPr="007D7196" w:rsidRDefault="00921F85" w:rsidP="007D7196">
      <w:pPr>
        <w:widowControl w:val="0"/>
        <w:tabs>
          <w:tab w:val="left" w:pos="0"/>
        </w:tabs>
        <w:spacing w:after="0" w:line="240" w:lineRule="auto"/>
        <w:ind w:right="-1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21F85" w:rsidRPr="007D7196" w:rsidRDefault="00921F85" w:rsidP="007D7196">
      <w:pPr>
        <w:widowControl w:val="0"/>
        <w:tabs>
          <w:tab w:val="left" w:pos="0"/>
        </w:tabs>
        <w:spacing w:after="0" w:line="240" w:lineRule="auto"/>
        <w:ind w:right="-10"/>
        <w:jc w:val="both"/>
        <w:rPr>
          <w:rFonts w:ascii="Times New Roman" w:eastAsia="Times New Roman" w:hAnsi="Times New Roman"/>
          <w:sz w:val="28"/>
          <w:szCs w:val="24"/>
        </w:rPr>
      </w:pPr>
    </w:p>
    <w:p w:rsidR="00921F85" w:rsidRPr="007D7196" w:rsidRDefault="00921F85" w:rsidP="007D7196">
      <w:pPr>
        <w:pStyle w:val="a6"/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right="-10" w:firstLine="705"/>
        <w:jc w:val="both"/>
        <w:rPr>
          <w:rFonts w:ascii="Times New Roman" w:eastAsia="Times New Roman" w:hAnsi="Times New Roman"/>
          <w:sz w:val="28"/>
          <w:szCs w:val="24"/>
        </w:rPr>
      </w:pPr>
      <w:r w:rsidRPr="007D7196">
        <w:rPr>
          <w:rFonts w:ascii="Times New Roman" w:eastAsia="Times New Roman" w:hAnsi="Times New Roman"/>
          <w:sz w:val="28"/>
          <w:szCs w:val="24"/>
        </w:rPr>
        <w:t xml:space="preserve">Таблицу раздела </w:t>
      </w:r>
      <w:proofErr w:type="spellStart"/>
      <w:r w:rsidRPr="007D7196">
        <w:rPr>
          <w:rFonts w:ascii="Times New Roman" w:eastAsia="Times New Roman" w:hAnsi="Times New Roman"/>
          <w:sz w:val="28"/>
          <w:szCs w:val="24"/>
        </w:rPr>
        <w:t>II</w:t>
      </w:r>
      <w:proofErr w:type="spellEnd"/>
      <w:r w:rsidRPr="007D7196">
        <w:rPr>
          <w:rFonts w:ascii="Times New Roman" w:eastAsia="Times New Roman" w:hAnsi="Times New Roman"/>
          <w:sz w:val="28"/>
          <w:szCs w:val="24"/>
        </w:rPr>
        <w:t xml:space="preserve"> </w:t>
      </w:r>
      <w:r w:rsidR="00941F83" w:rsidRPr="007D7196">
        <w:rPr>
          <w:rFonts w:ascii="Times New Roman" w:eastAsia="Times New Roman" w:hAnsi="Times New Roman"/>
          <w:sz w:val="28"/>
          <w:szCs w:val="24"/>
        </w:rPr>
        <w:t>«</w:t>
      </w:r>
      <w:r w:rsidRPr="007D7196">
        <w:rPr>
          <w:rFonts w:ascii="Times New Roman" w:eastAsia="Times New Roman" w:hAnsi="Times New Roman"/>
          <w:sz w:val="28"/>
          <w:szCs w:val="24"/>
        </w:rPr>
        <w:t>Критерии и показатели оценки заявок на участие в закупке</w:t>
      </w:r>
      <w:r w:rsidR="00941F83" w:rsidRPr="007D7196">
        <w:rPr>
          <w:rFonts w:ascii="Times New Roman" w:eastAsia="Times New Roman" w:hAnsi="Times New Roman"/>
          <w:sz w:val="28"/>
          <w:szCs w:val="24"/>
        </w:rPr>
        <w:t>»</w:t>
      </w:r>
      <w:r w:rsidRPr="007D7196">
        <w:rPr>
          <w:rFonts w:ascii="Times New Roman" w:eastAsia="Times New Roman" w:hAnsi="Times New Roman"/>
          <w:sz w:val="28"/>
          <w:szCs w:val="24"/>
        </w:rPr>
        <w:t xml:space="preserve"> изложить в следующей редакции:</w:t>
      </w:r>
    </w:p>
    <w:p w:rsidR="00921F85" w:rsidRPr="007D7196" w:rsidRDefault="00921F85" w:rsidP="007D71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2939" w:rsidRPr="007D7196" w:rsidRDefault="00941F83" w:rsidP="007D71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196">
        <w:rPr>
          <w:rFonts w:ascii="Times New Roman" w:hAnsi="Times New Roman" w:cs="Times New Roman"/>
          <w:b/>
          <w:sz w:val="24"/>
          <w:szCs w:val="24"/>
        </w:rPr>
        <w:t>«</w:t>
      </w:r>
      <w:r w:rsidR="00921F85" w:rsidRPr="007D7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1F85" w:rsidRPr="007D71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921F85" w:rsidRPr="007D7196">
        <w:rPr>
          <w:rFonts w:ascii="Times New Roman" w:hAnsi="Times New Roman" w:cs="Times New Roman"/>
          <w:b/>
          <w:sz w:val="24"/>
          <w:szCs w:val="24"/>
        </w:rPr>
        <w:t>. Критерии и показатели оценки заявок на участие в закупке</w:t>
      </w:r>
    </w:p>
    <w:tbl>
      <w:tblPr>
        <w:tblW w:w="15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4"/>
        <w:gridCol w:w="1414"/>
        <w:gridCol w:w="2008"/>
        <w:gridCol w:w="1414"/>
        <w:gridCol w:w="2575"/>
        <w:gridCol w:w="2057"/>
        <w:gridCol w:w="3666"/>
      </w:tblGrid>
      <w:tr w:rsidR="004556FC" w:rsidRPr="007D7196" w:rsidTr="00921F85">
        <w:trPr>
          <w:trHeight w:val="2169"/>
          <w:tblHeader/>
        </w:trPr>
        <w:tc>
          <w:tcPr>
            <w:tcW w:w="1884" w:type="dxa"/>
            <w:shd w:val="clear" w:color="auto" w:fill="D9D9D9" w:themeFill="background1" w:themeFillShade="D9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414" w:type="dxa"/>
            <w:shd w:val="clear" w:color="auto" w:fill="D9D9D9" w:themeFill="background1" w:themeFillShade="D9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Значимость критерия оценки, процентов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Показатель оценки</w:t>
            </w:r>
          </w:p>
        </w:tc>
        <w:tc>
          <w:tcPr>
            <w:tcW w:w="1414" w:type="dxa"/>
            <w:shd w:val="clear" w:color="auto" w:fill="D9D9D9" w:themeFill="background1" w:themeFillShade="D9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Значимость показателя оценки, процентов</w:t>
            </w:r>
          </w:p>
        </w:tc>
        <w:tc>
          <w:tcPr>
            <w:tcW w:w="2575" w:type="dxa"/>
            <w:shd w:val="clear" w:color="auto" w:fill="D9D9D9" w:themeFill="background1" w:themeFillShade="D9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Показатель оценки, детализирующий показатель оценки</w:t>
            </w:r>
          </w:p>
        </w:tc>
        <w:tc>
          <w:tcPr>
            <w:tcW w:w="2057" w:type="dxa"/>
            <w:shd w:val="clear" w:color="auto" w:fill="D9D9D9" w:themeFill="background1" w:themeFillShade="D9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показателя, </w:t>
            </w:r>
            <w:r w:rsidR="00D315AF" w:rsidRPr="007D7196">
              <w:rPr>
                <w:rFonts w:ascii="Times New Roman" w:hAnsi="Times New Roman" w:cs="Times New Roman"/>
                <w:sz w:val="24"/>
                <w:szCs w:val="24"/>
              </w:rPr>
              <w:t>детализирующего</w:t>
            </w: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оценки, процентов</w:t>
            </w:r>
          </w:p>
        </w:tc>
        <w:tc>
          <w:tcPr>
            <w:tcW w:w="3666" w:type="dxa"/>
            <w:shd w:val="clear" w:color="auto" w:fill="D9D9D9" w:themeFill="background1" w:themeFillShade="D9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Формула оценки или шкала оценки</w:t>
            </w:r>
          </w:p>
        </w:tc>
      </w:tr>
      <w:tr w:rsidR="004556FC" w:rsidRPr="007D7196" w:rsidTr="00921F85">
        <w:tc>
          <w:tcPr>
            <w:tcW w:w="1884" w:type="dxa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Цена контракта</w:t>
            </w:r>
          </w:p>
          <w:p w:rsidR="004A00D9" w:rsidRPr="007D7196" w:rsidRDefault="004A00D9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40C3E" w:rsidRPr="007D7196" w:rsidRDefault="00340C3E" w:rsidP="007D7196">
            <w:pPr>
              <w:widowControl w:val="0"/>
              <w:tabs>
                <w:tab w:val="left" w:pos="-360"/>
                <w:tab w:val="left" w:pos="360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75" w:type="dxa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7" w:type="dxa"/>
          </w:tcPr>
          <w:p w:rsidR="004556FC" w:rsidRPr="007D7196" w:rsidRDefault="004556FC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6" w:type="dxa"/>
          </w:tcPr>
          <w:p w:rsidR="00EF0673" w:rsidRPr="007D7196" w:rsidRDefault="00EF0673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Содержание: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Оценка заявок осуществляется по формулам, предусмотренным пунктами 9 или 10 раздела 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Положения, а именно:</w:t>
            </w:r>
          </w:p>
          <w:p w:rsidR="00EF0673" w:rsidRPr="007D7196" w:rsidRDefault="00EF0673" w:rsidP="007D71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F0673" w:rsidRPr="007D7196" w:rsidRDefault="00EF0673" w:rsidP="007D719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количества баллов по критерию оценки, присваиваемое заявке, которая подлежит в соответствии с Федеральным </w:t>
            </w:r>
            <w:hyperlink r:id="rId8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законом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оценке по критерию оценки, (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БЦi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) определяется по одной из следующих формул:</w:t>
            </w:r>
          </w:p>
          <w:p w:rsidR="00EF0673" w:rsidRPr="007D7196" w:rsidRDefault="00EF0673" w:rsidP="007D719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673" w:rsidRPr="007D7196" w:rsidRDefault="00EF0673" w:rsidP="007D719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за исключением случаев, предусмотренных подпунктом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пункта 9 Положения и пунктом 10 Положения, - по формуле:</w:t>
            </w:r>
          </w:p>
          <w:p w:rsidR="00EF0673" w:rsidRPr="007D7196" w:rsidRDefault="001A3F67" w:rsidP="007D7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БЦ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=100-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л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л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×100</m:t>
                </m:r>
              </m:oMath>
            </m:oMathPara>
          </w:p>
          <w:p w:rsidR="00EF0673" w:rsidRPr="007D7196" w:rsidRDefault="00EF0673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position w:val="-31"/>
                <w:sz w:val="24"/>
                <w:szCs w:val="24"/>
              </w:rPr>
              <w:t xml:space="preserve">где, </w:t>
            </w:r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предложение участника закупки о цене контракта, или о сумме цен всех контрактов, заключаемых по результатам проведения совместного 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конкурса (в случае проведения совместного конкурса), или о сумме цен единиц товара, работы, услуги (в случае, предусмотренном </w:t>
            </w:r>
            <w:hyperlink r:id="rId9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частью 24 статьи 22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Федерального закона, в том числе при проведении в этом случае совместного конкурса), заявка (часть заявки) которого подлежит в соответствии с Федеральным </w:t>
            </w:r>
            <w:hyperlink r:id="rId10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законом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оценке по критерию оценки  (далее - ценовое предложение);</w:t>
            </w:r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л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наилучшее ценовое предложение из числа предложенных в соответствии с Федеральным </w:t>
            </w:r>
            <w:hyperlink r:id="rId11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законом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участниками закупки, заявки (части заявки) которых подлежат оценке по критерию оценки.</w:t>
            </w:r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в случае если по результатам применения формулы, предусмотренной подпунктом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настоящего пункта, при оценке хотя бы одной заявки получено значение, являющееся отрицательным числом, значение количества баллов по критерию 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оценки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цена контракта, сумма цен единиц товара, работы, услуги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всем заявкам, подлежащим в соответствии с Федеральным законом оценке по указанному критерию оценки (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БЦi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), определяется по формуле:</w:t>
            </w:r>
          </w:p>
          <w:p w:rsidR="00EF0673" w:rsidRPr="007D7196" w:rsidRDefault="001A3F67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БЦ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нач</m:t>
                        </m:r>
                      </m:sub>
                    </m:s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100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нач</m:t>
                        </m:r>
                      </m:sub>
                    </m:s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л</m:t>
                        </m:r>
                      </m:sub>
                    </m:sSub>
                  </m:den>
                </m:f>
              </m:oMath>
            </m:oMathPara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где,</w:t>
            </w:r>
          </w:p>
          <w:p w:rsidR="00EF0673" w:rsidRPr="007D7196" w:rsidRDefault="001A3F67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нач</m:t>
                  </m:r>
                </m:sub>
              </m:sSub>
            </m:oMath>
            <w:r w:rsidR="00EF067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- начальная (максимальная) цена контракта, или сумма начальных (максимальных) цен каждого контракта, заключаемого по результатам проведения совместного конкурса (в случае проведения совместного конкурса), или начальная су</w:t>
            </w:r>
            <w:proofErr w:type="spellStart"/>
            <w:r w:rsidR="00EF067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мма</w:t>
            </w:r>
            <w:proofErr w:type="spellEnd"/>
            <w:r w:rsidR="00EF067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 единиц товаров, работ, услуг (в случае, предусмотренном частью 24 статьи 22 Федерального закона, в том числе при проведении в таком случае совместного конкурса).</w:t>
            </w:r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при проведении процедуры подачи предложений о цене контракта либо о сумме цен 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единиц товара, работы, услуги (в случае, предусмотренном </w:t>
            </w:r>
            <w:hyperlink r:id="rId12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частью 24 статьи 22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Федерального закона) в соответствии с Федеральным </w:t>
            </w:r>
            <w:hyperlink r:id="rId13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законом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подано ценовое предложение, предусматривающее снижение таких цены контракта либо суммы цен ниже нуля, значение количества баллов по критерию оценки (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БЦ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) определяется в следующем порядке:</w:t>
            </w:r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для подлежащей в соответствии с Федеральным </w:t>
            </w:r>
            <w:hyperlink r:id="rId14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законом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оценке заявки участника закупки, ценовое предложение которого не предусматривает снижение цены контракта либо суммы цен ниже нуля, по критерию оценки значение количества баллов по критерию оценки (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БЦ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) определяется по формуле:</w:t>
            </w:r>
          </w:p>
          <w:p w:rsidR="00EF0673" w:rsidRPr="007D7196" w:rsidRDefault="001A3F67" w:rsidP="007D7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БЦ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=100-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л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нач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л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×100</m:t>
                </m:r>
              </m:oMath>
            </m:oMathPara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для подлежащей в соответствии с Федеральным </w:t>
            </w:r>
            <w:hyperlink r:id="rId15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законом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оценке заявки участника 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закупки, ценовое предложение которого предусматривает снижение цены контракта либо суммы цен ниже нуля, по критерию оценки значение количества баллов по критерию оценки (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БЦ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) определяется по формуле:</w:t>
            </w:r>
          </w:p>
          <w:p w:rsidR="00EF0673" w:rsidRPr="007D7196" w:rsidRDefault="001A3F67" w:rsidP="007D7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БЦ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=100-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л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нач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л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×100</m:t>
                </m:r>
              </m:oMath>
            </m:oMathPara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Оценка заявок по критерию оценки осуществляется в соответствии со следующими требованиями:</w:t>
            </w:r>
          </w:p>
          <w:p w:rsidR="00EF0673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а) заявкам, содержащим наилучшее ценовое предложение, а также предложение, равное такому наилучшему ценовому предложению, присваивается 100 баллов;</w:t>
            </w:r>
          </w:p>
          <w:p w:rsidR="004556FC" w:rsidRPr="007D7196" w:rsidRDefault="00EF0673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значение 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л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применении формулы, предусмотренной </w:t>
            </w:r>
            <w:hyperlink r:id="rId16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подпунктом </w:t>
              </w:r>
              <w:r w:rsidR="00941F83"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«</w:t>
              </w:r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а</w:t>
              </w:r>
              <w:r w:rsidR="00941F83"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»</w:t>
              </w:r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пункта 10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Положения, и значения 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л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применении формулы, предусмотренной </w:t>
            </w:r>
            <w:hyperlink r:id="rId17" w:history="1"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подпунктом </w:t>
              </w:r>
              <w:r w:rsidR="00941F83"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«</w:t>
              </w:r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б</w:t>
              </w:r>
              <w:r w:rsidR="00941F83"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>»</w:t>
              </w:r>
              <w:r w:rsidRPr="007D7196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пункта 10</w:t>
              </w:r>
            </w:hyperlink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Положения, 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указываются без знака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минус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E76EB" w:rsidRPr="007D7196" w:rsidRDefault="006E76EB" w:rsidP="007D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D4A" w:rsidRPr="007D7196" w:rsidTr="00921F85">
        <w:tc>
          <w:tcPr>
            <w:tcW w:w="1884" w:type="dxa"/>
            <w:vMerge w:val="restart"/>
          </w:tcPr>
          <w:p w:rsidR="00B23D4A" w:rsidRPr="007D7196" w:rsidRDefault="00B23D4A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объекта закупки</w:t>
            </w:r>
          </w:p>
        </w:tc>
        <w:tc>
          <w:tcPr>
            <w:tcW w:w="1414" w:type="dxa"/>
            <w:vMerge w:val="restart"/>
          </w:tcPr>
          <w:p w:rsidR="00457963" w:rsidRPr="007D7196" w:rsidRDefault="00814A9E" w:rsidP="007D7196">
            <w:pPr>
              <w:widowControl w:val="0"/>
              <w:tabs>
                <w:tab w:val="left" w:pos="-360"/>
                <w:tab w:val="left" w:pos="360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08" w:type="dxa"/>
          </w:tcPr>
          <w:p w:rsidR="00B23D4A" w:rsidRPr="007D7196" w:rsidRDefault="00B23D4A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Качественные характеристики объекта закупки</w:t>
            </w:r>
          </w:p>
        </w:tc>
        <w:tc>
          <w:tcPr>
            <w:tcW w:w="1414" w:type="dxa"/>
          </w:tcPr>
          <w:p w:rsidR="00B23D4A" w:rsidRPr="007D7196" w:rsidRDefault="00E308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75" w:type="dxa"/>
          </w:tcPr>
          <w:p w:rsidR="00B23D4A" w:rsidRPr="007D7196" w:rsidRDefault="00A110B2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сертификата соответствия ГОСТ </w:t>
            </w:r>
            <w:proofErr w:type="spellStart"/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 59588-2021 </w:t>
            </w:r>
            <w:r w:rsidR="00941F83" w:rsidRPr="007D71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медицинских организаций. Оказание охранных услуг на объектах медицинских организаций. Общие требования</w:t>
            </w:r>
            <w:r w:rsidR="00941F83" w:rsidRPr="007D71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7" w:type="dxa"/>
          </w:tcPr>
          <w:p w:rsidR="00B23D4A" w:rsidRPr="007D7196" w:rsidRDefault="002007B8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66" w:type="dxa"/>
          </w:tcPr>
          <w:p w:rsidR="00B23D4A" w:rsidRPr="007D7196" w:rsidRDefault="00B23D4A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заявок осуществляется по </w:t>
            </w:r>
            <w:r w:rsidR="003452B7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шкале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, предусмотренн</w:t>
            </w:r>
            <w:r w:rsidR="00896B1B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E1326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 а) пункта 23 Положения:</w:t>
            </w:r>
          </w:p>
          <w:p w:rsidR="00B23D4A" w:rsidRPr="007D7196" w:rsidRDefault="00B23D4A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100 баллов заявке (части заявки), содержащей предложение о наличии характеристики объекта закупки, а при отсутствии характеристики объекта закупки - 0 баллов</w:t>
            </w:r>
          </w:p>
        </w:tc>
      </w:tr>
      <w:tr w:rsidR="00B23D4A" w:rsidRPr="007D7196" w:rsidTr="00921F85">
        <w:tc>
          <w:tcPr>
            <w:tcW w:w="1884" w:type="dxa"/>
            <w:vMerge/>
          </w:tcPr>
          <w:p w:rsidR="00B23D4A" w:rsidRPr="007D7196" w:rsidRDefault="00B23D4A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B23D4A" w:rsidRPr="007D7196" w:rsidRDefault="00B23D4A" w:rsidP="007D7196">
            <w:pPr>
              <w:widowControl w:val="0"/>
              <w:tabs>
                <w:tab w:val="left" w:pos="-360"/>
                <w:tab w:val="left" w:pos="360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B23D4A" w:rsidRPr="007D7196" w:rsidRDefault="002007B8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Функциональные  характеристики объекта закупки</w:t>
            </w:r>
          </w:p>
        </w:tc>
        <w:tc>
          <w:tcPr>
            <w:tcW w:w="1414" w:type="dxa"/>
          </w:tcPr>
          <w:p w:rsidR="00B23D4A" w:rsidRPr="007D7196" w:rsidRDefault="00E308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75" w:type="dxa"/>
          </w:tcPr>
          <w:p w:rsidR="00B23D4A" w:rsidRPr="007D7196" w:rsidRDefault="005A3B5B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Программе </w:t>
            </w:r>
            <w:r w:rsidR="00941F83" w:rsidRPr="007D71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Объединенный координационный центр </w:t>
            </w:r>
            <w:r w:rsidR="000A36BB" w:rsidRPr="007D71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уководителей частных охранных организаций </w:t>
            </w:r>
            <w:r w:rsidR="00941F83" w:rsidRPr="007D71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Курск без опасности</w:t>
            </w:r>
            <w:r w:rsidR="00941F83" w:rsidRPr="007D71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7" w:type="dxa"/>
          </w:tcPr>
          <w:p w:rsidR="00B23D4A" w:rsidRPr="007D7196" w:rsidRDefault="002007B8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66" w:type="dxa"/>
          </w:tcPr>
          <w:p w:rsidR="00896B1B" w:rsidRPr="007D7196" w:rsidRDefault="00896B1B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заявок осуществляется по шкале, предусмотренной 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 а) пункта 23 Положения:</w:t>
            </w:r>
          </w:p>
          <w:p w:rsidR="00B23D4A" w:rsidRPr="007D7196" w:rsidRDefault="002007B8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100 баллов заявке (части заявки), содержащей предложение о наличии характеристики объекта закупки, а при отсутствии характеристики объекта закупки - 0 баллов</w:t>
            </w:r>
          </w:p>
        </w:tc>
      </w:tr>
      <w:tr w:rsidR="00861F20" w:rsidRPr="007D7196" w:rsidTr="00921F85">
        <w:trPr>
          <w:trHeight w:val="2119"/>
        </w:trPr>
        <w:tc>
          <w:tcPr>
            <w:tcW w:w="1884" w:type="dxa"/>
            <w:vMerge w:val="restart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Квалификация участников закупки, в том числе наличия у них финансовых ресурсов, оборудования и других материальных ресурсов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</w:t>
            </w:r>
            <w:r w:rsidRPr="007D7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</w:t>
            </w:r>
          </w:p>
        </w:tc>
        <w:tc>
          <w:tcPr>
            <w:tcW w:w="1414" w:type="dxa"/>
            <w:vMerge w:val="restart"/>
          </w:tcPr>
          <w:p w:rsidR="00457963" w:rsidRPr="007D7196" w:rsidRDefault="00C232A7" w:rsidP="007D7196">
            <w:pPr>
              <w:widowControl w:val="0"/>
              <w:tabs>
                <w:tab w:val="left" w:pos="-360"/>
                <w:tab w:val="left" w:pos="360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Наличие у участников закупки на праве собственности или ином законном основании оборудования и других материальных ресурсов</w:t>
            </w:r>
          </w:p>
        </w:tc>
        <w:tc>
          <w:tcPr>
            <w:tcW w:w="1414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D63F4" w:rsidRPr="007D7196" w:rsidRDefault="002D63F4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транспортных средств, имеющих специальную раскраску, информационные надписи и знаки, согласованные с органами внутренних дел, и указывающие на принадлежность транспортных средств участнику закупки </w:t>
            </w:r>
          </w:p>
        </w:tc>
        <w:tc>
          <w:tcPr>
            <w:tcW w:w="2057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66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заявок по критерию оценки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Квалификация участников закупки, характеристика квалификации участников закупки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в порядке, установленном пунктами 20 - 23 раздела 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IV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Положения для оценки заявок по критерию оценки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 объекта закупки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Лучшим для заказчика является наибольшее значение квалификации участника закупки</w:t>
            </w:r>
            <w:r w:rsidR="00EA3007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установлено предельное минимальное значение </w:t>
            </w:r>
            <w:r w:rsidR="00EA3007" w:rsidRPr="007D719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4000" cy="288000"/>
                  <wp:effectExtent l="0" t="0" r="0" b="0"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A3007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 объекта закупки.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количества баллов по детализирующему показателю, присваиваемых заявке, подлежащей оценке по критерию оценки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квалификация участников закупки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БХi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), рассчитывается по формуле:</w:t>
            </w:r>
          </w:p>
          <w:p w:rsidR="00861F20" w:rsidRPr="007D7196" w:rsidRDefault="00EA3007" w:rsidP="007D7196">
            <w:pPr>
              <w:tabs>
                <w:tab w:val="left" w:pos="-360"/>
                <w:tab w:val="left" w:pos="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noProof/>
                <w:lang w:eastAsia="ru-RU"/>
              </w:rPr>
              <w:drawing>
                <wp:inline distT="0" distB="0" distL="0" distR="0">
                  <wp:extent cx="2160000" cy="540000"/>
                  <wp:effectExtent l="0" t="0" r="0" b="0"/>
                  <wp:docPr id="20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4A9E" w:rsidRPr="007D7196" w:rsidRDefault="00814A9E" w:rsidP="007D7196">
            <w:pPr>
              <w:pStyle w:val="af5"/>
            </w:pPr>
            <w:r w:rsidRPr="007D7196">
              <w:lastRenderedPageBreak/>
              <w:t>Х</w:t>
            </w:r>
            <w:r w:rsidRPr="007D7196">
              <w:rPr>
                <w:vertAlign w:val="subscript"/>
              </w:rPr>
              <w:t> </w:t>
            </w:r>
            <w:proofErr w:type="spellStart"/>
            <w:r w:rsidRPr="007D7196">
              <w:rPr>
                <w:vertAlign w:val="subscript"/>
              </w:rPr>
              <w:t>max</w:t>
            </w:r>
            <w:proofErr w:type="spellEnd"/>
            <w:r w:rsidRPr="007D7196">
              <w:t xml:space="preserve"> - максимальное значение характеристики объекта закупки, содержащееся в заявках (частях заявок), подлежащих в соответствии с </w:t>
            </w:r>
            <w:hyperlink r:id="rId20" w:history="1">
              <w:r w:rsidRPr="007D7196">
                <w:t>Федеральным законом</w:t>
              </w:r>
            </w:hyperlink>
            <w:r w:rsidRPr="007D7196">
              <w:t xml:space="preserve"> оценке по критерию оценки </w:t>
            </w:r>
            <w:r w:rsidR="00941F83" w:rsidRPr="007D7196">
              <w:t>«</w:t>
            </w:r>
            <w:r w:rsidRPr="007D7196">
              <w:t>характеристики объекта закупки</w:t>
            </w:r>
            <w:r w:rsidR="00941F83" w:rsidRPr="007D7196">
              <w:t>»</w:t>
            </w:r>
            <w:r w:rsidRPr="007D7196">
              <w:t>;</w:t>
            </w:r>
          </w:p>
          <w:p w:rsidR="00814A9E" w:rsidRPr="007D7196" w:rsidRDefault="00814A9E" w:rsidP="007D7196">
            <w:pPr>
              <w:pStyle w:val="af5"/>
            </w:pPr>
            <w:r w:rsidRPr="007D7196">
              <w:t>Х</w:t>
            </w:r>
            <w:r w:rsidRPr="007D7196">
              <w:rPr>
                <w:vertAlign w:val="subscript"/>
              </w:rPr>
              <w:t> </w:t>
            </w:r>
            <w:proofErr w:type="spellStart"/>
            <w:r w:rsidRPr="007D7196">
              <w:rPr>
                <w:vertAlign w:val="subscript"/>
              </w:rPr>
              <w:t>i</w:t>
            </w:r>
            <w:proofErr w:type="spellEnd"/>
            <w:r w:rsidRPr="007D7196">
              <w:t xml:space="preserve"> - значение характеристики объекта закупки, содержащееся в предложении участника закупки, заявка (часть заявки) которого подлежит в соответствии с </w:t>
            </w:r>
            <w:hyperlink r:id="rId21" w:history="1">
              <w:r w:rsidRPr="007D7196">
                <w:t>Федеральным законом</w:t>
              </w:r>
            </w:hyperlink>
            <w:r w:rsidRPr="007D7196">
              <w:t xml:space="preserve"> оценке по критерию оценки </w:t>
            </w:r>
            <w:r w:rsidR="00941F83" w:rsidRPr="007D7196">
              <w:t>«</w:t>
            </w:r>
            <w:r w:rsidRPr="007D7196">
              <w:t>характеристики объекта закупки</w:t>
            </w:r>
            <w:r w:rsidR="00941F83" w:rsidRPr="007D7196">
              <w:t>»</w:t>
            </w:r>
            <w:r w:rsidRPr="007D7196">
              <w:t>;</w:t>
            </w:r>
          </w:p>
          <w:p w:rsidR="00EA3007" w:rsidRPr="007D7196" w:rsidRDefault="00EA3007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3007" w:rsidRPr="007D7196" w:rsidRDefault="00EA3007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266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предельное минимальное значение квалификации участника закупки, установленное заказчиком и </w:t>
            </w:r>
            <w:r w:rsidRPr="007D71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определено в размере равном нулю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A3007" w:rsidRPr="007D7196" w:rsidRDefault="00EA3007" w:rsidP="007D7196">
            <w:pPr>
              <w:jc w:val="both"/>
              <w:rPr>
                <w:rFonts w:ascii="Times New Roman" w:eastAsiaTheme="minorEastAsia" w:hAnsi="Times New Roman"/>
                <w:kern w:val="3"/>
                <w:sz w:val="24"/>
                <w:lang w:eastAsia="ru-RU"/>
              </w:rPr>
            </w:pP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F20" w:rsidRPr="007D7196" w:rsidTr="00921F85">
        <w:trPr>
          <w:trHeight w:val="4904"/>
        </w:trPr>
        <w:tc>
          <w:tcPr>
            <w:tcW w:w="1884" w:type="dxa"/>
            <w:vMerge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участников закупки опыта поставки товара, выполнения работы, оказания услуги, связанного с предметом контракта </w:t>
            </w:r>
          </w:p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861F20" w:rsidRPr="007D7196" w:rsidRDefault="00786324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14A9E"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аибольшая цена одного из исполненных участником закупки </w:t>
            </w: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контрактов(договоров)</w:t>
            </w:r>
          </w:p>
        </w:tc>
        <w:tc>
          <w:tcPr>
            <w:tcW w:w="2057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66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заявок по критерию оценки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Квалификация участников закупки, характеристика квалификации участников закупки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в порядке, установленном пунктами 20 - 23 раздела </w:t>
            </w: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IV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Положения для оценки заявок по критерию оценки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 объекта закупки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226D3" w:rsidRPr="007D7196" w:rsidRDefault="00861F20" w:rsidP="007D7196">
            <w:pPr>
              <w:tabs>
                <w:tab w:val="left" w:pos="-360"/>
                <w:tab w:val="left" w:pos="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Лучшим для заказчика является наибольшее значение квалификации участника закупки </w:t>
            </w:r>
            <w:r w:rsidR="006226D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и установлены предельное минимальное значение (</w:t>
            </w:r>
            <w:r w:rsidR="006226D3" w:rsidRPr="007D719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266700"/>
                  <wp:effectExtent l="0" t="0" r="9525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26D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квалификации участника закупки </w:t>
            </w:r>
          </w:p>
          <w:p w:rsidR="006226D3" w:rsidRPr="007D7196" w:rsidRDefault="006226D3" w:rsidP="007D7196">
            <w:pPr>
              <w:tabs>
                <w:tab w:val="left" w:pos="-360"/>
                <w:tab w:val="left" w:pos="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3007" w:rsidRPr="007D7196" w:rsidRDefault="00EA3007" w:rsidP="007D7196">
            <w:pPr>
              <w:tabs>
                <w:tab w:val="left" w:pos="-360"/>
                <w:tab w:val="left" w:pos="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noProof/>
                <w:lang w:eastAsia="ru-RU"/>
              </w:rPr>
              <w:drawing>
                <wp:inline distT="0" distB="0" distL="0" distR="0">
                  <wp:extent cx="2160000" cy="540000"/>
                  <wp:effectExtent l="0" t="0" r="0" b="0"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3007" w:rsidRPr="007D7196" w:rsidRDefault="00EA3007" w:rsidP="007D7196">
            <w:pPr>
              <w:pStyle w:val="af5"/>
            </w:pPr>
            <w:r w:rsidRPr="007D7196">
              <w:t>Х</w:t>
            </w:r>
            <w:r w:rsidRPr="007D7196">
              <w:rPr>
                <w:vertAlign w:val="subscript"/>
              </w:rPr>
              <w:t> </w:t>
            </w:r>
            <w:proofErr w:type="spellStart"/>
            <w:r w:rsidRPr="007D7196">
              <w:rPr>
                <w:vertAlign w:val="subscript"/>
              </w:rPr>
              <w:t>max</w:t>
            </w:r>
            <w:proofErr w:type="spellEnd"/>
            <w:r w:rsidRPr="007D7196">
              <w:t xml:space="preserve"> - максимальное значение характеристики объекта закупки, содержащееся в заявках (частях заявок), подлежащих в соответствии с </w:t>
            </w:r>
            <w:hyperlink r:id="rId23" w:history="1">
              <w:r w:rsidRPr="007D7196">
                <w:t>Федеральным законом</w:t>
              </w:r>
            </w:hyperlink>
            <w:r w:rsidRPr="007D7196">
              <w:t xml:space="preserve"> оценке по критерию </w:t>
            </w:r>
            <w:r w:rsidRPr="007D7196">
              <w:lastRenderedPageBreak/>
              <w:t xml:space="preserve">оценки </w:t>
            </w:r>
            <w:r w:rsidR="00941F83" w:rsidRPr="007D7196">
              <w:t>«</w:t>
            </w:r>
            <w:r w:rsidRPr="007D7196">
              <w:t>характеристики объекта закупки</w:t>
            </w:r>
            <w:r w:rsidR="00941F83" w:rsidRPr="007D7196">
              <w:t>»</w:t>
            </w:r>
            <w:r w:rsidRPr="007D7196">
              <w:t>;</w:t>
            </w:r>
          </w:p>
          <w:p w:rsidR="00EA3007" w:rsidRPr="007D7196" w:rsidRDefault="00EA3007" w:rsidP="007D7196">
            <w:pPr>
              <w:pStyle w:val="af5"/>
            </w:pPr>
            <w:r w:rsidRPr="007D7196">
              <w:t>Х</w:t>
            </w:r>
            <w:r w:rsidRPr="007D7196">
              <w:rPr>
                <w:vertAlign w:val="subscript"/>
              </w:rPr>
              <w:t> </w:t>
            </w:r>
            <w:proofErr w:type="spellStart"/>
            <w:r w:rsidRPr="007D7196">
              <w:rPr>
                <w:vertAlign w:val="subscript"/>
              </w:rPr>
              <w:t>i</w:t>
            </w:r>
            <w:proofErr w:type="spellEnd"/>
            <w:r w:rsidRPr="007D7196">
              <w:t xml:space="preserve"> - значение характеристики объекта закупки, содержащееся в предложении участника закупки, заявка (часть заявки) которого подлежит в соответствии с </w:t>
            </w:r>
            <w:hyperlink r:id="rId24" w:history="1">
              <w:r w:rsidRPr="007D7196">
                <w:t>Федеральным законом</w:t>
              </w:r>
            </w:hyperlink>
            <w:r w:rsidRPr="007D7196">
              <w:t xml:space="preserve"> оценке по критерию оценки </w:t>
            </w:r>
            <w:r w:rsidR="00941F83" w:rsidRPr="007D7196">
              <w:t>«</w:t>
            </w:r>
            <w:r w:rsidRPr="007D7196">
              <w:t>характеристики объекта закупки</w:t>
            </w:r>
            <w:r w:rsidR="00941F83" w:rsidRPr="007D7196">
              <w:t>»</w:t>
            </w:r>
            <w:r w:rsidRPr="007D7196">
              <w:t>;</w:t>
            </w:r>
          </w:p>
          <w:p w:rsidR="00EA3007" w:rsidRPr="007D7196" w:rsidRDefault="00EA3007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3007" w:rsidRPr="007D7196" w:rsidRDefault="00EA3007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2667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предельное минимальное значение квалификации участника закупки, установленное заказчиком и </w:t>
            </w:r>
            <w:r w:rsidRPr="007D71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определено в размере равном нулю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61F20" w:rsidRPr="007D7196" w:rsidRDefault="00861F20" w:rsidP="007D7196">
            <w:pPr>
              <w:jc w:val="both"/>
              <w:rPr>
                <w:rFonts w:ascii="Times New Roman" w:eastAsiaTheme="minorEastAsia" w:hAnsi="Times New Roman"/>
                <w:kern w:val="3"/>
                <w:sz w:val="24"/>
                <w:lang w:eastAsia="ru-RU"/>
              </w:rPr>
            </w:pPr>
          </w:p>
        </w:tc>
      </w:tr>
      <w:tr w:rsidR="00861F20" w:rsidRPr="007D7196" w:rsidTr="00921F85">
        <w:trPr>
          <w:trHeight w:val="3061"/>
        </w:trPr>
        <w:tc>
          <w:tcPr>
            <w:tcW w:w="1884" w:type="dxa"/>
            <w:vMerge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Наличие у участников закупки специалистов и иных работников определенного уровня квалификации</w:t>
            </w:r>
          </w:p>
        </w:tc>
        <w:tc>
          <w:tcPr>
            <w:tcW w:w="1414" w:type="dxa"/>
          </w:tcPr>
          <w:p w:rsidR="00861F20" w:rsidRPr="007D7196" w:rsidRDefault="00417BA8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2D63F4" w:rsidRPr="007D7196" w:rsidRDefault="002D63F4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861F20" w:rsidRPr="007D7196" w:rsidRDefault="00CC4AE6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Общее количество квалифицированных специалистов, которые будут привлечены к оказанию услуг при исполнении контракта</w:t>
            </w:r>
          </w:p>
        </w:tc>
        <w:tc>
          <w:tcPr>
            <w:tcW w:w="2057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66" w:type="dxa"/>
          </w:tcPr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заявок по критерию оценки 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участников закупки, характеристика квалификации участников закупки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 в порядке, установленном пунктами 20 - 23 раздела </w:t>
            </w:r>
            <w:proofErr w:type="spellStart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  <w:proofErr w:type="spellEnd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Положения для оценки заявок по критерию оценки 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объекта закупки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Лучшим для заказчика является наибольшее значение квалификации участника закупки и установлены предельное минимальное значение (</w:t>
            </w:r>
            <w:r w:rsidRPr="007D71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266700"/>
                  <wp:effectExtent l="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квалификации участника закупки и предельное максимальное значение (</w:t>
            </w:r>
            <w:r w:rsidRPr="007D71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2286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квалификации участника закупки.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количества баллов по детализирующему показателю, присваиваемых заявке, подлежащей оценке по критерию оценки 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участников закупки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БХi</w:t>
            </w:r>
            <w:proofErr w:type="spellEnd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рассчитывается по формуле:</w:t>
            </w:r>
          </w:p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noProof/>
                <w:position w:val="-26"/>
                <w:sz w:val="24"/>
                <w:szCs w:val="24"/>
                <w:lang w:eastAsia="ru-RU"/>
              </w:rPr>
              <w:drawing>
                <wp:inline distT="0" distB="0" distL="0" distR="0">
                  <wp:extent cx="1959610" cy="428625"/>
                  <wp:effectExtent l="0" t="0" r="2540" b="9525"/>
                  <wp:docPr id="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61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Хi</w:t>
            </w:r>
            <w:proofErr w:type="spellEnd"/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значение квалификации участника закупки, содержащееся в предложении участника закупки, заявка (часть заявки) которого подлежит в соответствии с Федеральным законом оценке по критерию оценки 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Квалификация участника закупки</w:t>
            </w:r>
            <w:r w:rsidR="00941F83"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26670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предельное минимальное значение квалификации участника закупки, установленное заказчиком и </w:t>
            </w:r>
            <w:r w:rsidRPr="007D71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определено в размере равном нулю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5300" cy="285750"/>
                  <wp:effectExtent l="0" t="0" r="0" b="0"/>
                  <wp:docPr id="24" name="Рисунок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предельное максимальное значение квалификации участника закупки, установленное заказчиком и определено в размере, который 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рассчитывается по формуле: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778B" w:rsidRPr="007D7196" w:rsidRDefault="00EB778B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778B" w:rsidRPr="007D7196" w:rsidRDefault="00EB778B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D71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5300" cy="285750"/>
                  <wp:effectExtent l="0" t="0" r="0" b="0"/>
                  <wp:docPr id="59" name="Рисунок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 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 кол-во постов охраны по контракту и </w:t>
            </w:r>
            <w:r w:rsidRPr="007D719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составляет ___________ человек. </w:t>
            </w:r>
          </w:p>
          <w:p w:rsidR="00EB778B" w:rsidRPr="007D7196" w:rsidRDefault="00EB778B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EB778B" w:rsidRPr="007D7196" w:rsidRDefault="00EB778B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D719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где </w:t>
            </w:r>
            <w:r w:rsidRPr="007D719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ru-RU"/>
              </w:rPr>
              <w:t>N</w:t>
            </w:r>
            <w:r w:rsidRPr="007D719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 xml:space="preserve"> – коэффициент сменности поста с учетом нормы рабочего времени (при 40-часовой рабочей неделе)</w:t>
            </w:r>
          </w:p>
          <w:p w:rsidR="00EB778B" w:rsidRPr="007D7196" w:rsidRDefault="00EB778B" w:rsidP="007D7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FA1" w:rsidRPr="007D7196" w:rsidRDefault="00D47FA1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D7" w:rsidRPr="007D7196" w:rsidRDefault="008237D7" w:rsidP="007D7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Если в предложении участника закупки содержится значение квалификации участника закупки, которое выше предельного максимального значения, то баллы по детализирующему показателю присваиваются в размере, предусмотренном для предельного максимального значения квалификации участника закупки.</w:t>
            </w:r>
          </w:p>
        </w:tc>
      </w:tr>
      <w:tr w:rsidR="00861F20" w:rsidRPr="007D7196" w:rsidTr="00921F85">
        <w:trPr>
          <w:trHeight w:val="3061"/>
        </w:trPr>
        <w:tc>
          <w:tcPr>
            <w:tcW w:w="1884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Наличие у участников закупки деловой репутации</w:t>
            </w:r>
          </w:p>
        </w:tc>
        <w:tc>
          <w:tcPr>
            <w:tcW w:w="1414" w:type="dxa"/>
          </w:tcPr>
          <w:p w:rsidR="00861F20" w:rsidRPr="007D7196" w:rsidRDefault="00417BA8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5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Значение индекса деловой репутации участника закупки</w:t>
            </w:r>
            <w:r w:rsidR="00941F83" w:rsidRPr="007D71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7" w:type="dxa"/>
          </w:tcPr>
          <w:p w:rsidR="00861F20" w:rsidRPr="007D7196" w:rsidRDefault="00861F20" w:rsidP="007D7196">
            <w:pPr>
              <w:tabs>
                <w:tab w:val="left" w:pos="-360"/>
                <w:tab w:val="left" w:pos="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66" w:type="dxa"/>
          </w:tcPr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детализирующего показателя рассчитывается по формуле (</w:t>
            </w:r>
            <w:proofErr w:type="spellStart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D3F2E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п.20</w:t>
            </w:r>
            <w:proofErr w:type="spellEnd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Положения):</w:t>
            </w:r>
          </w:p>
          <w:p w:rsidR="00821984" w:rsidRPr="007D7196" w:rsidRDefault="00821984" w:rsidP="007D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6">
              <w:rPr>
                <w:rFonts w:ascii="Times New Roman" w:hAnsi="Times New Roman" w:cs="Times New Roman"/>
                <w:noProof/>
                <w:position w:val="-28"/>
                <w:sz w:val="24"/>
                <w:szCs w:val="24"/>
                <w:lang w:eastAsia="ru-RU"/>
              </w:rPr>
              <w:drawing>
                <wp:inline distT="0" distB="0" distL="0" distR="0">
                  <wp:extent cx="2190750" cy="48089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609" cy="485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Хmax</w:t>
            </w:r>
            <w:proofErr w:type="spellEnd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максимальное значение индекса деловой репутации, содержащееся в заявках (частях заявок), подлежащих оценке по детализирующему показателю оценки 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индекса деловой репутации участников закупки в соответствии с национальным стандартом </w:t>
            </w:r>
            <w:r w:rsidR="004C2C3A"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spellStart"/>
            <w:r w:rsidR="004C2C3A" w:rsidRPr="007D71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4C2C3A"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 71198-2023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Хi</w:t>
            </w:r>
            <w:proofErr w:type="spellEnd"/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значение индекса деловой репутации участника закупки, содержащееся в заявке (части заявки), подлежащей оценке по детализирующему показателю оценки 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индекса деловой репутации участников закупки в соответствии с национальным стандартом </w:t>
            </w:r>
            <w:r w:rsidR="004C2C3A"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spellStart"/>
            <w:r w:rsidR="004C2C3A" w:rsidRPr="007D71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4C2C3A"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 71198-2023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21984" w:rsidRPr="007D7196" w:rsidRDefault="00821984" w:rsidP="007D7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719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33375" cy="26670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индекса деловой репутации участника закупки, содержащееся в заявке (части заявки), подлежащей оценке по детализирующему показателю оценки </w:t>
            </w:r>
            <w:r w:rsidR="00941F83"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7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индекса деловой репутации участников закупки в соответствии с национальным стандартом </w:t>
            </w:r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spellStart"/>
            <w:r w:rsidRPr="007D71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7D7196">
              <w:rPr>
                <w:rFonts w:ascii="Times New Roman" w:hAnsi="Times New Roman" w:cs="Times New Roman"/>
                <w:sz w:val="24"/>
                <w:szCs w:val="24"/>
              </w:rPr>
              <w:t xml:space="preserve"> 71198-2023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установленное заказчиком и </w:t>
            </w:r>
            <w:r w:rsidRPr="007D71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определено в размере равном </w:t>
            </w:r>
            <w:r w:rsidR="00480E3C" w:rsidRPr="007D71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</w:t>
            </w:r>
            <w:r w:rsidRPr="007D71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61F20" w:rsidRPr="007D7196" w:rsidRDefault="00861F20" w:rsidP="007D7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3D5C" w:rsidRPr="007D7196" w:rsidRDefault="00303D5C" w:rsidP="007D71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1F85" w:rsidRPr="007D7196" w:rsidRDefault="00921F85" w:rsidP="007D7196">
      <w:pPr>
        <w:pStyle w:val="a6"/>
        <w:widowControl w:val="0"/>
        <w:numPr>
          <w:ilvl w:val="0"/>
          <w:numId w:val="2"/>
        </w:numPr>
        <w:tabs>
          <w:tab w:val="left" w:pos="1080"/>
        </w:tabs>
        <w:spacing w:before="120" w:after="120"/>
        <w:ind w:left="0" w:firstLine="703"/>
        <w:jc w:val="both"/>
        <w:rPr>
          <w:rFonts w:ascii="Times New Roman" w:eastAsia="Times New Roman" w:hAnsi="Times New Roman"/>
          <w:sz w:val="28"/>
          <w:szCs w:val="24"/>
        </w:rPr>
      </w:pPr>
      <w:r w:rsidRPr="007D7196">
        <w:rPr>
          <w:rFonts w:ascii="Times New Roman" w:eastAsia="Times New Roman" w:hAnsi="Times New Roman"/>
          <w:sz w:val="28"/>
          <w:szCs w:val="24"/>
        </w:rPr>
        <w:t xml:space="preserve">В  Таблице раздела </w:t>
      </w:r>
      <w:proofErr w:type="spellStart"/>
      <w:r w:rsidRPr="007D7196">
        <w:rPr>
          <w:rFonts w:ascii="Times New Roman" w:eastAsia="Times New Roman" w:hAnsi="Times New Roman"/>
          <w:sz w:val="28"/>
          <w:szCs w:val="24"/>
        </w:rPr>
        <w:t>III</w:t>
      </w:r>
      <w:proofErr w:type="spellEnd"/>
      <w:r w:rsidRPr="007D7196">
        <w:rPr>
          <w:rFonts w:ascii="Times New Roman" w:eastAsia="Times New Roman" w:hAnsi="Times New Roman"/>
          <w:sz w:val="28"/>
          <w:szCs w:val="24"/>
        </w:rPr>
        <w:t xml:space="preserve"> </w:t>
      </w:r>
      <w:r w:rsidR="00941F83" w:rsidRPr="007D7196">
        <w:rPr>
          <w:rFonts w:ascii="Times New Roman" w:eastAsia="Times New Roman" w:hAnsi="Times New Roman"/>
          <w:sz w:val="28"/>
          <w:szCs w:val="24"/>
        </w:rPr>
        <w:t>«</w:t>
      </w:r>
      <w:r w:rsidRPr="007D7196">
        <w:rPr>
          <w:rFonts w:ascii="Times New Roman" w:eastAsia="Times New Roman" w:hAnsi="Times New Roman"/>
          <w:sz w:val="28"/>
          <w:szCs w:val="24"/>
        </w:rPr>
        <w:t xml:space="preserve">Отдельные положения о применении отдельных критериев оценки, показателей оценки и показателей оценки, детализирующих показатели оценки, предусмотренных разделом </w:t>
      </w:r>
      <w:proofErr w:type="spellStart"/>
      <w:r w:rsidRPr="007D7196">
        <w:rPr>
          <w:rFonts w:ascii="Times New Roman" w:eastAsia="Times New Roman" w:hAnsi="Times New Roman"/>
          <w:sz w:val="28"/>
          <w:szCs w:val="24"/>
        </w:rPr>
        <w:t>II</w:t>
      </w:r>
      <w:proofErr w:type="spellEnd"/>
      <w:r w:rsidRPr="007D7196">
        <w:rPr>
          <w:rFonts w:ascii="Times New Roman" w:eastAsia="Times New Roman" w:hAnsi="Times New Roman"/>
          <w:sz w:val="28"/>
          <w:szCs w:val="24"/>
        </w:rPr>
        <w:t xml:space="preserve"> настоящего документа</w:t>
      </w:r>
      <w:r w:rsidR="00941F83" w:rsidRPr="007D7196">
        <w:rPr>
          <w:rFonts w:ascii="Times New Roman" w:eastAsia="Times New Roman" w:hAnsi="Times New Roman"/>
          <w:sz w:val="28"/>
          <w:szCs w:val="24"/>
        </w:rPr>
        <w:t>»</w:t>
      </w:r>
      <w:r w:rsidRPr="007D7196">
        <w:rPr>
          <w:rFonts w:ascii="Times New Roman" w:eastAsia="Times New Roman" w:hAnsi="Times New Roman"/>
          <w:sz w:val="28"/>
          <w:szCs w:val="24"/>
        </w:rPr>
        <w:t>:</w:t>
      </w:r>
    </w:p>
    <w:p w:rsidR="00A92CD3" w:rsidRDefault="00A92CD3" w:rsidP="00A92CD3">
      <w:pPr>
        <w:pStyle w:val="a6"/>
        <w:numPr>
          <w:ilvl w:val="0"/>
          <w:numId w:val="3"/>
        </w:numPr>
        <w:tabs>
          <w:tab w:val="left" w:pos="1080"/>
        </w:tabs>
        <w:spacing w:before="120" w:after="120"/>
        <w:ind w:left="0" w:firstLine="703"/>
        <w:contextualSpacing w:val="0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После </w:t>
      </w:r>
      <w:r w:rsidRPr="00F24F46">
        <w:rPr>
          <w:rFonts w:ascii="Times New Roman" w:eastAsia="Times New Roman" w:hAnsi="Times New Roman"/>
          <w:sz w:val="28"/>
          <w:szCs w:val="24"/>
        </w:rPr>
        <w:t>строк</w:t>
      </w:r>
      <w:r>
        <w:rPr>
          <w:rFonts w:ascii="Times New Roman" w:eastAsia="Times New Roman" w:hAnsi="Times New Roman"/>
          <w:sz w:val="28"/>
          <w:szCs w:val="24"/>
        </w:rPr>
        <w:t>и</w:t>
      </w:r>
      <w:r w:rsidRPr="00F24F46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 xml:space="preserve">1 с наименованием граф </w:t>
      </w:r>
      <w:r w:rsidRPr="00F24F46">
        <w:rPr>
          <w:rFonts w:ascii="Times New Roman" w:eastAsia="Times New Roman" w:hAnsi="Times New Roman"/>
          <w:sz w:val="28"/>
          <w:szCs w:val="24"/>
        </w:rPr>
        <w:t>дополнить строк</w:t>
      </w:r>
      <w:r>
        <w:rPr>
          <w:rFonts w:ascii="Times New Roman" w:eastAsia="Times New Roman" w:hAnsi="Times New Roman"/>
          <w:sz w:val="28"/>
          <w:szCs w:val="24"/>
        </w:rPr>
        <w:t xml:space="preserve">ой </w:t>
      </w:r>
      <w:r w:rsidRPr="00F24F46">
        <w:rPr>
          <w:rFonts w:ascii="Times New Roman" w:eastAsia="Times New Roman" w:hAnsi="Times New Roman"/>
          <w:sz w:val="28"/>
          <w:szCs w:val="24"/>
        </w:rPr>
        <w:t>с нумерацией граф</w:t>
      </w:r>
      <w:r>
        <w:rPr>
          <w:rFonts w:ascii="Times New Roman" w:eastAsia="Times New Roman" w:hAnsi="Times New Roman"/>
          <w:sz w:val="28"/>
          <w:szCs w:val="24"/>
        </w:rPr>
        <w:t xml:space="preserve"> следующего содержания: </w:t>
      </w:r>
    </w:p>
    <w:p w:rsidR="00A92CD3" w:rsidRDefault="00A92CD3" w:rsidP="00A92CD3">
      <w:pPr>
        <w:pStyle w:val="a6"/>
        <w:tabs>
          <w:tab w:val="left" w:pos="1080"/>
        </w:tabs>
        <w:spacing w:before="120" w:after="120"/>
        <w:ind w:left="703"/>
        <w:contextualSpacing w:val="0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«</w:t>
      </w:r>
    </w:p>
    <w:tbl>
      <w:tblPr>
        <w:tblW w:w="10948" w:type="dxa"/>
        <w:tblInd w:w="1088" w:type="dxa"/>
        <w:tblCellMar>
          <w:left w:w="0" w:type="dxa"/>
          <w:right w:w="0" w:type="dxa"/>
        </w:tblCellMar>
        <w:tblLook w:val="04A0"/>
      </w:tblPr>
      <w:tblGrid>
        <w:gridCol w:w="1440"/>
        <w:gridCol w:w="4906"/>
        <w:gridCol w:w="4602"/>
      </w:tblGrid>
      <w:tr w:rsidR="00A92CD3" w:rsidRPr="008547CC" w:rsidTr="00166625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47CC" w:rsidRPr="008547CC" w:rsidRDefault="00A92CD3" w:rsidP="00166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547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47CC" w:rsidRPr="008547CC" w:rsidRDefault="00A92CD3" w:rsidP="00166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47CC" w:rsidRPr="008547CC" w:rsidRDefault="00A92CD3" w:rsidP="00166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</w:tr>
    </w:tbl>
    <w:p w:rsidR="00A92CD3" w:rsidRDefault="00A92CD3" w:rsidP="00A92CD3">
      <w:pPr>
        <w:pStyle w:val="a6"/>
        <w:tabs>
          <w:tab w:val="left" w:pos="900"/>
          <w:tab w:val="left" w:pos="12240"/>
        </w:tabs>
        <w:spacing w:before="120" w:after="120"/>
        <w:ind w:left="540"/>
        <w:contextualSpacing w:val="0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ab/>
      </w:r>
      <w:r>
        <w:rPr>
          <w:rFonts w:ascii="Times New Roman" w:eastAsia="Times New Roman" w:hAnsi="Times New Roman"/>
          <w:sz w:val="28"/>
          <w:szCs w:val="24"/>
        </w:rPr>
        <w:tab/>
        <w:t xml:space="preserve"> ».</w:t>
      </w:r>
    </w:p>
    <w:p w:rsidR="00921F85" w:rsidRPr="007D7196" w:rsidRDefault="00921F85" w:rsidP="007D7196">
      <w:pPr>
        <w:pStyle w:val="a6"/>
        <w:numPr>
          <w:ilvl w:val="0"/>
          <w:numId w:val="3"/>
        </w:numPr>
        <w:tabs>
          <w:tab w:val="left" w:pos="1080"/>
        </w:tabs>
        <w:spacing w:before="120" w:after="120"/>
        <w:ind w:left="0" w:firstLine="703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7D7196">
        <w:rPr>
          <w:rFonts w:ascii="Times New Roman" w:eastAsia="Times New Roman" w:hAnsi="Times New Roman"/>
          <w:sz w:val="28"/>
          <w:szCs w:val="28"/>
        </w:rPr>
        <w:t xml:space="preserve">В наименовании графы 2 слова </w:t>
      </w:r>
      <w:r w:rsidR="00941F83" w:rsidRPr="007D7196">
        <w:rPr>
          <w:rFonts w:ascii="Times New Roman" w:eastAsia="Times New Roman" w:hAnsi="Times New Roman"/>
          <w:sz w:val="28"/>
          <w:szCs w:val="28"/>
        </w:rPr>
        <w:t>«</w:t>
      </w:r>
      <w:r w:rsidRPr="007D7196">
        <w:rPr>
          <w:rFonts w:ascii="Times New Roman" w:eastAsia="Times New Roman" w:hAnsi="Times New Roman"/>
          <w:sz w:val="28"/>
          <w:szCs w:val="28"/>
        </w:rPr>
        <w:t>устанавливается положение графой 3</w:t>
      </w:r>
      <w:r w:rsidR="00941F83" w:rsidRPr="007D7196">
        <w:rPr>
          <w:rFonts w:ascii="Times New Roman" w:eastAsia="Times New Roman" w:hAnsi="Times New Roman"/>
          <w:sz w:val="28"/>
          <w:szCs w:val="28"/>
        </w:rPr>
        <w:t>»</w:t>
      </w:r>
      <w:r w:rsidRPr="007D7196">
        <w:rPr>
          <w:rFonts w:ascii="Times New Roman" w:eastAsia="Times New Roman" w:hAnsi="Times New Roman"/>
          <w:sz w:val="28"/>
          <w:szCs w:val="28"/>
        </w:rPr>
        <w:t xml:space="preserve"> заменить словами </w:t>
      </w:r>
      <w:r w:rsidR="00941F83" w:rsidRPr="007D7196">
        <w:rPr>
          <w:rFonts w:ascii="Times New Roman" w:eastAsia="Times New Roman" w:hAnsi="Times New Roman"/>
          <w:sz w:val="28"/>
          <w:szCs w:val="28"/>
        </w:rPr>
        <w:t>«</w:t>
      </w:r>
      <w:r w:rsidRPr="007D7196">
        <w:rPr>
          <w:rFonts w:ascii="Times New Roman" w:eastAsia="Times New Roman" w:hAnsi="Times New Roman" w:cs="Times New Roman"/>
          <w:sz w:val="28"/>
          <w:szCs w:val="28"/>
        </w:rPr>
        <w:t xml:space="preserve">устанавливается положение, предусмотренное графой 3 таблицы Раздела </w:t>
      </w:r>
      <w:proofErr w:type="spellStart"/>
      <w:r w:rsidRPr="007D7196">
        <w:rPr>
          <w:rFonts w:ascii="Times New Roman" w:eastAsia="Times New Roman" w:hAnsi="Times New Roman" w:cs="Times New Roman"/>
          <w:sz w:val="28"/>
          <w:szCs w:val="28"/>
        </w:rPr>
        <w:t>III</w:t>
      </w:r>
      <w:proofErr w:type="spellEnd"/>
      <w:r w:rsidR="00941F83" w:rsidRPr="007D719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D7196">
        <w:rPr>
          <w:rFonts w:ascii="Times New Roman" w:eastAsia="Times New Roman" w:hAnsi="Times New Roman"/>
          <w:sz w:val="28"/>
          <w:szCs w:val="28"/>
        </w:rPr>
        <w:t>.</w:t>
      </w:r>
    </w:p>
    <w:p w:rsidR="00921F85" w:rsidRPr="007D7196" w:rsidRDefault="00857334" w:rsidP="007D7196">
      <w:pPr>
        <w:pStyle w:val="a6"/>
        <w:numPr>
          <w:ilvl w:val="0"/>
          <w:numId w:val="3"/>
        </w:numPr>
        <w:tabs>
          <w:tab w:val="left" w:pos="1080"/>
        </w:tabs>
        <w:spacing w:before="120" w:after="120"/>
        <w:ind w:left="0" w:firstLine="703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7D7196">
        <w:rPr>
          <w:rFonts w:ascii="Times New Roman" w:eastAsia="Times New Roman" w:hAnsi="Times New Roman"/>
          <w:sz w:val="28"/>
          <w:szCs w:val="28"/>
        </w:rPr>
        <w:t xml:space="preserve">В пункте 1.1 </w:t>
      </w:r>
      <w:r w:rsidR="00941F83" w:rsidRPr="007D7196">
        <w:rPr>
          <w:rFonts w:ascii="Times New Roman" w:eastAsia="Times New Roman" w:hAnsi="Times New Roman"/>
          <w:sz w:val="28"/>
          <w:szCs w:val="28"/>
        </w:rPr>
        <w:t xml:space="preserve">в графе 3 после </w:t>
      </w:r>
      <w:r w:rsidRPr="007D7196">
        <w:rPr>
          <w:rFonts w:ascii="Times New Roman" w:eastAsia="Times New Roman" w:hAnsi="Times New Roman"/>
          <w:sz w:val="28"/>
          <w:szCs w:val="28"/>
        </w:rPr>
        <w:t>слов</w:t>
      </w:r>
      <w:r w:rsidR="00941F83" w:rsidRPr="007D7196">
        <w:rPr>
          <w:rFonts w:ascii="Times New Roman" w:eastAsia="Times New Roman" w:hAnsi="Times New Roman"/>
          <w:sz w:val="28"/>
          <w:szCs w:val="28"/>
        </w:rPr>
        <w:t xml:space="preserve"> «Оказание охранных услуг на объектах медицинских организаций. Общие требования».» дополнить предложением следующего содержания: «Сертификат соответствия должен быть выдан уполномоченным органом по сертификации, аккредитованным в национальной системе аккредитации (</w:t>
      </w:r>
      <w:proofErr w:type="spellStart"/>
      <w:r w:rsidR="00941F83" w:rsidRPr="007D7196">
        <w:rPr>
          <w:rFonts w:ascii="Times New Roman" w:eastAsia="Times New Roman" w:hAnsi="Times New Roman"/>
          <w:sz w:val="28"/>
          <w:szCs w:val="28"/>
        </w:rPr>
        <w:t>https</w:t>
      </w:r>
      <w:proofErr w:type="spellEnd"/>
      <w:r w:rsidR="00941F83" w:rsidRPr="007D7196">
        <w:rPr>
          <w:rFonts w:ascii="Times New Roman" w:eastAsia="Times New Roman" w:hAnsi="Times New Roman"/>
          <w:sz w:val="28"/>
          <w:szCs w:val="28"/>
        </w:rPr>
        <w:t>://</w:t>
      </w:r>
      <w:proofErr w:type="spellStart"/>
      <w:r w:rsidR="00941F83" w:rsidRPr="007D7196">
        <w:rPr>
          <w:rFonts w:ascii="Times New Roman" w:eastAsia="Times New Roman" w:hAnsi="Times New Roman"/>
          <w:sz w:val="28"/>
          <w:szCs w:val="28"/>
        </w:rPr>
        <w:t>fsa.gov.ru</w:t>
      </w:r>
      <w:proofErr w:type="spellEnd"/>
      <w:r w:rsidR="00941F83" w:rsidRPr="007D7196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="00941F83" w:rsidRPr="007D7196">
        <w:rPr>
          <w:rFonts w:ascii="Times New Roman" w:eastAsia="Times New Roman" w:hAnsi="Times New Roman"/>
          <w:sz w:val="28"/>
          <w:szCs w:val="28"/>
        </w:rPr>
        <w:t>use-of-technology</w:t>
      </w:r>
      <w:proofErr w:type="spellEnd"/>
      <w:r w:rsidR="00941F83" w:rsidRPr="007D7196">
        <w:rPr>
          <w:rFonts w:ascii="Times New Roman" w:eastAsia="Times New Roman" w:hAnsi="Times New Roman"/>
          <w:sz w:val="28"/>
          <w:szCs w:val="28"/>
        </w:rPr>
        <w:t>/).»</w:t>
      </w:r>
      <w:r w:rsidR="00921F85" w:rsidRPr="007D7196">
        <w:rPr>
          <w:rFonts w:ascii="Times New Roman" w:eastAsia="Times New Roman" w:hAnsi="Times New Roman"/>
          <w:sz w:val="28"/>
          <w:szCs w:val="28"/>
        </w:rPr>
        <w:t>.</w:t>
      </w:r>
    </w:p>
    <w:p w:rsidR="00E733F8" w:rsidRPr="007D7196" w:rsidRDefault="00E733F8" w:rsidP="007D7196">
      <w:pPr>
        <w:pStyle w:val="a6"/>
        <w:numPr>
          <w:ilvl w:val="0"/>
          <w:numId w:val="3"/>
        </w:numPr>
        <w:tabs>
          <w:tab w:val="left" w:pos="1080"/>
        </w:tabs>
        <w:spacing w:before="120" w:after="120"/>
        <w:ind w:left="0" w:firstLine="703"/>
        <w:contextualSpacing w:val="0"/>
        <w:jc w:val="both"/>
        <w:rPr>
          <w:rFonts w:ascii="Times New Roman" w:eastAsia="Times New Roman" w:hAnsi="Times New Roman"/>
          <w:sz w:val="28"/>
          <w:szCs w:val="24"/>
        </w:rPr>
      </w:pPr>
      <w:r w:rsidRPr="007D7196">
        <w:rPr>
          <w:rFonts w:ascii="Times New Roman" w:eastAsia="Times New Roman" w:hAnsi="Times New Roman"/>
          <w:sz w:val="28"/>
          <w:szCs w:val="28"/>
        </w:rPr>
        <w:t>В пункте 1.2</w:t>
      </w:r>
      <w:r w:rsidRPr="007D7196">
        <w:rPr>
          <w:rFonts w:ascii="Times New Roman" w:eastAsia="Times New Roman" w:hAnsi="Times New Roman" w:cs="Times New Roman"/>
          <w:sz w:val="28"/>
          <w:szCs w:val="24"/>
        </w:rPr>
        <w:t xml:space="preserve"> в графе 2 после слов</w:t>
      </w:r>
      <w:r w:rsidRPr="007D7196">
        <w:rPr>
          <w:rFonts w:ascii="Times New Roman" w:eastAsia="Times New Roman" w:hAnsi="Times New Roman"/>
          <w:sz w:val="28"/>
          <w:szCs w:val="24"/>
        </w:rPr>
        <w:t xml:space="preserve"> </w:t>
      </w:r>
      <w:r w:rsidRPr="007D7196">
        <w:rPr>
          <w:rFonts w:ascii="Times New Roman" w:eastAsia="Times New Roman" w:hAnsi="Times New Roman" w:cs="Times New Roman"/>
          <w:sz w:val="28"/>
          <w:szCs w:val="24"/>
        </w:rPr>
        <w:t>«детализирующий показатель оценки:»</w:t>
      </w:r>
      <w:r w:rsidRPr="007D7196">
        <w:rPr>
          <w:rFonts w:ascii="Times New Roman" w:eastAsia="Times New Roman" w:hAnsi="Times New Roman"/>
          <w:sz w:val="28"/>
          <w:szCs w:val="24"/>
        </w:rPr>
        <w:t xml:space="preserve"> дополнить словами «членство в».</w:t>
      </w:r>
    </w:p>
    <w:p w:rsidR="00F8684B" w:rsidRPr="007D7196" w:rsidRDefault="00F8684B" w:rsidP="007D7196">
      <w:pPr>
        <w:pStyle w:val="a6"/>
        <w:numPr>
          <w:ilvl w:val="0"/>
          <w:numId w:val="3"/>
        </w:numPr>
        <w:tabs>
          <w:tab w:val="left" w:pos="1080"/>
        </w:tabs>
        <w:spacing w:before="120" w:after="120"/>
        <w:ind w:left="0" w:firstLine="703"/>
        <w:contextualSpacing w:val="0"/>
        <w:jc w:val="both"/>
        <w:rPr>
          <w:rFonts w:ascii="Times New Roman" w:eastAsia="Times New Roman" w:hAnsi="Times New Roman"/>
          <w:sz w:val="28"/>
          <w:szCs w:val="24"/>
        </w:rPr>
      </w:pPr>
      <w:r w:rsidRPr="007D7196">
        <w:rPr>
          <w:rFonts w:ascii="Times New Roman" w:eastAsia="Times New Roman" w:hAnsi="Times New Roman" w:cs="Times New Roman"/>
          <w:sz w:val="28"/>
          <w:szCs w:val="24"/>
        </w:rPr>
        <w:t xml:space="preserve">В пункте 2.1 </w:t>
      </w:r>
      <w:r w:rsidRPr="007D7196">
        <w:rPr>
          <w:rFonts w:ascii="Times New Roman" w:eastAsia="Times New Roman" w:hAnsi="Times New Roman"/>
          <w:sz w:val="28"/>
          <w:szCs w:val="24"/>
        </w:rPr>
        <w:t>в графе 3</w:t>
      </w:r>
      <w:r w:rsidRPr="007D719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D7196">
        <w:rPr>
          <w:rFonts w:ascii="Times New Roman" w:eastAsia="Times New Roman" w:hAnsi="Times New Roman"/>
          <w:sz w:val="28"/>
          <w:szCs w:val="24"/>
        </w:rPr>
        <w:t>после слов «Сведения подтверждаются следующими документами:» дополнить подпунктом следующего содержания: «- Документ (заключение) подписанный ГИБДД о согласовании размещения специальной надписи на кузове транспортного средства;».</w:t>
      </w:r>
    </w:p>
    <w:p w:rsidR="00921F85" w:rsidRPr="007D7196" w:rsidRDefault="00921F85" w:rsidP="007D7196">
      <w:pPr>
        <w:pStyle w:val="a6"/>
        <w:numPr>
          <w:ilvl w:val="0"/>
          <w:numId w:val="3"/>
        </w:numPr>
        <w:tabs>
          <w:tab w:val="left" w:pos="1080"/>
        </w:tabs>
        <w:spacing w:before="120" w:after="120"/>
        <w:ind w:left="0" w:firstLine="703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7D7196">
        <w:rPr>
          <w:rFonts w:ascii="Times New Roman" w:eastAsia="Times New Roman" w:hAnsi="Times New Roman" w:cs="Times New Roman"/>
          <w:sz w:val="28"/>
          <w:szCs w:val="24"/>
        </w:rPr>
        <w:t>В пункте</w:t>
      </w:r>
      <w:r w:rsidRPr="007D7196">
        <w:rPr>
          <w:rFonts w:ascii="Times New Roman" w:eastAsia="Times New Roman" w:hAnsi="Times New Roman"/>
          <w:sz w:val="28"/>
          <w:szCs w:val="28"/>
        </w:rPr>
        <w:t xml:space="preserve"> 2.2:</w:t>
      </w:r>
    </w:p>
    <w:p w:rsidR="00921F85" w:rsidRPr="007D7196" w:rsidRDefault="00921F85" w:rsidP="007D7196">
      <w:pPr>
        <w:tabs>
          <w:tab w:val="left" w:pos="1080"/>
        </w:tabs>
        <w:spacing w:before="120" w:after="120"/>
        <w:ind w:firstLine="703"/>
        <w:jc w:val="both"/>
        <w:rPr>
          <w:rFonts w:ascii="Times New Roman" w:eastAsia="Times New Roman" w:hAnsi="Times New Roman"/>
          <w:sz w:val="28"/>
          <w:szCs w:val="28"/>
        </w:rPr>
      </w:pPr>
      <w:r w:rsidRPr="007D7196">
        <w:rPr>
          <w:rFonts w:ascii="Times New Roman" w:eastAsia="Times New Roman" w:hAnsi="Times New Roman"/>
          <w:sz w:val="28"/>
          <w:szCs w:val="28"/>
        </w:rPr>
        <w:t xml:space="preserve">в графе 2 </w:t>
      </w:r>
      <w:r w:rsidR="00F8684B" w:rsidRPr="007D7196">
        <w:rPr>
          <w:rFonts w:ascii="Times New Roman" w:eastAsia="Times New Roman" w:hAnsi="Times New Roman"/>
          <w:sz w:val="28"/>
          <w:szCs w:val="28"/>
        </w:rPr>
        <w:t>слова «Общая цена исполненных участником закупки договоров» заменить словами: «Наибольшая цена одного из исполненных участником закупки контрактов (договоров)»;</w:t>
      </w:r>
    </w:p>
    <w:p w:rsidR="00921F85" w:rsidRPr="007D7196" w:rsidRDefault="00921F85" w:rsidP="007D7196">
      <w:pPr>
        <w:tabs>
          <w:tab w:val="left" w:pos="1080"/>
        </w:tabs>
        <w:spacing w:before="120" w:after="120"/>
        <w:ind w:firstLine="703"/>
        <w:jc w:val="both"/>
        <w:rPr>
          <w:rFonts w:ascii="Times New Roman" w:eastAsia="Times New Roman" w:hAnsi="Times New Roman"/>
          <w:sz w:val="28"/>
          <w:szCs w:val="28"/>
        </w:rPr>
      </w:pPr>
      <w:r w:rsidRPr="007D7196">
        <w:rPr>
          <w:rFonts w:ascii="Times New Roman" w:eastAsia="Times New Roman" w:hAnsi="Times New Roman"/>
          <w:sz w:val="28"/>
          <w:szCs w:val="28"/>
        </w:rPr>
        <w:t xml:space="preserve"> </w:t>
      </w:r>
      <w:r w:rsidR="00EE6676" w:rsidRPr="007D7196">
        <w:rPr>
          <w:rFonts w:ascii="Times New Roman" w:eastAsia="Times New Roman" w:hAnsi="Times New Roman"/>
          <w:sz w:val="28"/>
          <w:szCs w:val="28"/>
        </w:rPr>
        <w:t>в графе 3 текст «оценивается предложение участника об общей цене исполненных участником закупки контрактов (договоров) за последние 5 лет, предшествующих дате окончания срока подачи заявок на участие в настоящем конкурсе (оценивается суммарный объем оказанных услуг по исполненным участником закупки контрактам (договорам), связанным с предметом контракта, заключаемого по результатам проведения закупки, исчисляемый в рублях).» изложить в следующей редакции: «оценивается предложение участника о цене исполненного участником закупки контракта (договора) за последние 5 лет, предшествующих дате окончания срока подачи заявок на участие в настоящем конкурсе (оценивается наибольший по цене контракт (договор) оказанных услуг, исполненный участником закупки, связанным с предметом контракта, заключаемого по результатам проведения закупки, исчисляемый в рублях).».</w:t>
      </w:r>
    </w:p>
    <w:p w:rsidR="00A95833" w:rsidRPr="007D7196" w:rsidRDefault="00921F85" w:rsidP="007D7196">
      <w:pPr>
        <w:pStyle w:val="a6"/>
        <w:numPr>
          <w:ilvl w:val="0"/>
          <w:numId w:val="3"/>
        </w:numPr>
        <w:tabs>
          <w:tab w:val="left" w:pos="1080"/>
        </w:tabs>
        <w:spacing w:before="120" w:after="120"/>
        <w:ind w:left="0" w:firstLine="703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7D7196"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  <w:r w:rsidR="00607D3F" w:rsidRPr="007D7196">
        <w:rPr>
          <w:rFonts w:ascii="Times New Roman" w:eastAsia="Times New Roman" w:hAnsi="Times New Roman"/>
          <w:sz w:val="28"/>
          <w:szCs w:val="28"/>
        </w:rPr>
        <w:t>В пункте 2.3</w:t>
      </w:r>
      <w:r w:rsidR="001A1C08" w:rsidRPr="007D7196">
        <w:rPr>
          <w:rFonts w:ascii="Times New Roman" w:eastAsia="Times New Roman" w:hAnsi="Times New Roman"/>
          <w:sz w:val="28"/>
          <w:szCs w:val="28"/>
        </w:rPr>
        <w:t xml:space="preserve"> </w:t>
      </w:r>
      <w:r w:rsidR="00A95833" w:rsidRPr="007D7196">
        <w:rPr>
          <w:rFonts w:ascii="Times New Roman" w:eastAsia="Times New Roman" w:hAnsi="Times New Roman"/>
          <w:sz w:val="28"/>
          <w:szCs w:val="28"/>
        </w:rPr>
        <w:t>в графе 3 после слов «которые будут привлечены к оказанию услуг при исполнении контракта» дополнить словами: «. Перечень специалистов и иных работников, необходимых для оказания услуг, являющихся объектом закупки: Охранники 4-го, 5-го, 6-го разрядов (то есть не ниже 4-го разряда).».</w:t>
      </w:r>
    </w:p>
    <w:p w:rsidR="00E13263" w:rsidRPr="007D7196" w:rsidRDefault="001A1C08" w:rsidP="007D7196">
      <w:pPr>
        <w:pStyle w:val="a6"/>
        <w:numPr>
          <w:ilvl w:val="0"/>
          <w:numId w:val="3"/>
        </w:numPr>
        <w:tabs>
          <w:tab w:val="left" w:pos="1080"/>
        </w:tabs>
        <w:spacing w:before="120" w:after="120"/>
        <w:ind w:left="0" w:firstLine="703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7D7196">
        <w:rPr>
          <w:rFonts w:ascii="Times New Roman" w:eastAsia="Times New Roman" w:hAnsi="Times New Roman"/>
          <w:sz w:val="28"/>
          <w:szCs w:val="28"/>
        </w:rPr>
        <w:t>В пункте 2.4</w:t>
      </w:r>
      <w:r w:rsidR="00961896" w:rsidRPr="007D7196">
        <w:rPr>
          <w:rFonts w:ascii="Times New Roman" w:eastAsia="Times New Roman" w:hAnsi="Times New Roman"/>
          <w:sz w:val="28"/>
          <w:szCs w:val="28"/>
        </w:rPr>
        <w:t xml:space="preserve"> </w:t>
      </w:r>
      <w:r w:rsidR="00A95833" w:rsidRPr="007D7196">
        <w:rPr>
          <w:rFonts w:ascii="Times New Roman" w:eastAsia="Times New Roman" w:hAnsi="Times New Roman"/>
          <w:sz w:val="28"/>
          <w:szCs w:val="24"/>
        </w:rPr>
        <w:t xml:space="preserve">в графе 3 следующий текст «, по следующим видам деятельности в соответствии с Общероссийским классификатором видов экономической деятельности </w:t>
      </w:r>
      <w:proofErr w:type="spellStart"/>
      <w:r w:rsidR="00A95833" w:rsidRPr="007D7196">
        <w:rPr>
          <w:rFonts w:ascii="Times New Roman" w:eastAsia="Times New Roman" w:hAnsi="Times New Roman"/>
          <w:sz w:val="28"/>
          <w:szCs w:val="24"/>
        </w:rPr>
        <w:t>ОКВЭД</w:t>
      </w:r>
      <w:proofErr w:type="spellEnd"/>
      <w:r w:rsidR="00A95833" w:rsidRPr="007D7196">
        <w:rPr>
          <w:rFonts w:ascii="Times New Roman" w:eastAsia="Times New Roman" w:hAnsi="Times New Roman"/>
          <w:sz w:val="28"/>
          <w:szCs w:val="24"/>
        </w:rPr>
        <w:t xml:space="preserve"> 2 </w:t>
      </w:r>
      <w:proofErr w:type="spellStart"/>
      <w:r w:rsidR="00A95833" w:rsidRPr="007D7196">
        <w:rPr>
          <w:rFonts w:ascii="Times New Roman" w:eastAsia="Times New Roman" w:hAnsi="Times New Roman"/>
          <w:sz w:val="28"/>
          <w:szCs w:val="24"/>
        </w:rPr>
        <w:t>ОК</w:t>
      </w:r>
      <w:proofErr w:type="spellEnd"/>
      <w:r w:rsidR="00A95833" w:rsidRPr="007D7196">
        <w:rPr>
          <w:rFonts w:ascii="Times New Roman" w:eastAsia="Times New Roman" w:hAnsi="Times New Roman"/>
          <w:sz w:val="28"/>
          <w:szCs w:val="24"/>
        </w:rPr>
        <w:t xml:space="preserve"> 029, в отношении которых участнику закупки присвоен индекс деловой репутации: - деятельность охранных служб, в том числе частных» заменить на «.».</w:t>
      </w:r>
    </w:p>
    <w:p w:rsidR="007D7196" w:rsidRPr="007D7196" w:rsidRDefault="007D7196" w:rsidP="007D7196">
      <w:pPr>
        <w:pStyle w:val="a6"/>
        <w:tabs>
          <w:tab w:val="left" w:pos="1080"/>
        </w:tabs>
        <w:spacing w:before="120" w:after="120"/>
        <w:ind w:left="703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7D7196" w:rsidRPr="007D7196" w:rsidSect="00E13263">
      <w:headerReference w:type="default" r:id="rId29"/>
      <w:footerReference w:type="default" r:id="rId30"/>
      <w:pgSz w:w="16838" w:h="11906" w:orient="landscape"/>
      <w:pgMar w:top="809" w:right="1134" w:bottom="1079" w:left="1134" w:header="426" w:footer="5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493" w:rsidRDefault="00EB1493" w:rsidP="008C2501">
      <w:pPr>
        <w:spacing w:after="0" w:line="240" w:lineRule="auto"/>
      </w:pPr>
      <w:r>
        <w:separator/>
      </w:r>
    </w:p>
  </w:endnote>
  <w:endnote w:type="continuationSeparator" w:id="0">
    <w:p w:rsidR="00EB1493" w:rsidRDefault="00EB1493" w:rsidP="008C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622923"/>
      <w:docPartObj>
        <w:docPartGallery w:val="Page Numbers (Bottom of Page)"/>
        <w:docPartUnique/>
      </w:docPartObj>
    </w:sdtPr>
    <w:sdtContent>
      <w:p w:rsidR="00921F85" w:rsidRDefault="001A3F67" w:rsidP="00E13263">
        <w:pPr>
          <w:pStyle w:val="af3"/>
          <w:jc w:val="right"/>
        </w:pPr>
        <w:fldSimple w:instr=" PAGE   \* MERGEFORMAT ">
          <w:r w:rsidR="00A92CD3">
            <w:rPr>
              <w:noProof/>
            </w:rPr>
            <w:t>16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493" w:rsidRDefault="00EB1493" w:rsidP="008C2501">
      <w:pPr>
        <w:spacing w:after="0" w:line="240" w:lineRule="auto"/>
      </w:pPr>
      <w:r>
        <w:separator/>
      </w:r>
    </w:p>
  </w:footnote>
  <w:footnote w:type="continuationSeparator" w:id="0">
    <w:p w:rsidR="00EB1493" w:rsidRDefault="00EB1493" w:rsidP="008C2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F85" w:rsidRPr="008C2501" w:rsidRDefault="00921F85" w:rsidP="008C2501">
    <w:pPr>
      <w:pStyle w:val="af1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1B16"/>
    <w:multiLevelType w:val="hybridMultilevel"/>
    <w:tmpl w:val="67E2D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95F32"/>
    <w:multiLevelType w:val="hybridMultilevel"/>
    <w:tmpl w:val="A3600968"/>
    <w:lvl w:ilvl="0" w:tplc="FFFC0C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ACE0788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470A"/>
    <w:multiLevelType w:val="hybridMultilevel"/>
    <w:tmpl w:val="6A802584"/>
    <w:lvl w:ilvl="0" w:tplc="FFFC0C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9419E"/>
    <w:multiLevelType w:val="hybridMultilevel"/>
    <w:tmpl w:val="6A802584"/>
    <w:lvl w:ilvl="0" w:tplc="FFFC0C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C08BE"/>
    <w:multiLevelType w:val="hybridMultilevel"/>
    <w:tmpl w:val="9FCE26D8"/>
    <w:lvl w:ilvl="0" w:tplc="9CD062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85C59DA"/>
    <w:multiLevelType w:val="hybridMultilevel"/>
    <w:tmpl w:val="EB2ED3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ACE0788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BE1291"/>
    <w:rsid w:val="00004811"/>
    <w:rsid w:val="000137B4"/>
    <w:rsid w:val="000171A3"/>
    <w:rsid w:val="0001786C"/>
    <w:rsid w:val="00030C28"/>
    <w:rsid w:val="00031A33"/>
    <w:rsid w:val="00036637"/>
    <w:rsid w:val="00042350"/>
    <w:rsid w:val="00057FFE"/>
    <w:rsid w:val="00070EB8"/>
    <w:rsid w:val="00072E97"/>
    <w:rsid w:val="00083B16"/>
    <w:rsid w:val="000918AD"/>
    <w:rsid w:val="000A2CD6"/>
    <w:rsid w:val="000A36BB"/>
    <w:rsid w:val="000A62C9"/>
    <w:rsid w:val="000A6711"/>
    <w:rsid w:val="000A6AD7"/>
    <w:rsid w:val="000B0585"/>
    <w:rsid w:val="000B162C"/>
    <w:rsid w:val="000B2A35"/>
    <w:rsid w:val="000B5C6B"/>
    <w:rsid w:val="000D471D"/>
    <w:rsid w:val="000D59C2"/>
    <w:rsid w:val="000D72F6"/>
    <w:rsid w:val="000E352F"/>
    <w:rsid w:val="000E5650"/>
    <w:rsid w:val="000F33AB"/>
    <w:rsid w:val="000F6BC7"/>
    <w:rsid w:val="00106C71"/>
    <w:rsid w:val="001149D7"/>
    <w:rsid w:val="001234F2"/>
    <w:rsid w:val="0012596A"/>
    <w:rsid w:val="00125B69"/>
    <w:rsid w:val="00132A8D"/>
    <w:rsid w:val="00135682"/>
    <w:rsid w:val="00137D12"/>
    <w:rsid w:val="0014022E"/>
    <w:rsid w:val="00145120"/>
    <w:rsid w:val="00153D4E"/>
    <w:rsid w:val="00160EC3"/>
    <w:rsid w:val="001659B8"/>
    <w:rsid w:val="0016714B"/>
    <w:rsid w:val="00171A0D"/>
    <w:rsid w:val="00173161"/>
    <w:rsid w:val="00177BD7"/>
    <w:rsid w:val="00182359"/>
    <w:rsid w:val="00184DF3"/>
    <w:rsid w:val="00186562"/>
    <w:rsid w:val="00187826"/>
    <w:rsid w:val="00195B65"/>
    <w:rsid w:val="001A1043"/>
    <w:rsid w:val="001A1C08"/>
    <w:rsid w:val="001A3F67"/>
    <w:rsid w:val="001A52E8"/>
    <w:rsid w:val="001A6BE1"/>
    <w:rsid w:val="001A7E3D"/>
    <w:rsid w:val="001B232E"/>
    <w:rsid w:val="001C0B85"/>
    <w:rsid w:val="001C1646"/>
    <w:rsid w:val="001C552B"/>
    <w:rsid w:val="001C5828"/>
    <w:rsid w:val="001D0D8B"/>
    <w:rsid w:val="001D2303"/>
    <w:rsid w:val="001E2827"/>
    <w:rsid w:val="001E352C"/>
    <w:rsid w:val="001E387D"/>
    <w:rsid w:val="001F25EA"/>
    <w:rsid w:val="001F2939"/>
    <w:rsid w:val="002007B8"/>
    <w:rsid w:val="00235D55"/>
    <w:rsid w:val="002420F8"/>
    <w:rsid w:val="00244714"/>
    <w:rsid w:val="00244BAC"/>
    <w:rsid w:val="00255770"/>
    <w:rsid w:val="00261371"/>
    <w:rsid w:val="00276BCF"/>
    <w:rsid w:val="00291723"/>
    <w:rsid w:val="00295333"/>
    <w:rsid w:val="002962D7"/>
    <w:rsid w:val="002A1788"/>
    <w:rsid w:val="002B25C4"/>
    <w:rsid w:val="002B7066"/>
    <w:rsid w:val="002C0FC4"/>
    <w:rsid w:val="002C36BC"/>
    <w:rsid w:val="002D63F4"/>
    <w:rsid w:val="002D6F6F"/>
    <w:rsid w:val="002E1C4D"/>
    <w:rsid w:val="002E1ED8"/>
    <w:rsid w:val="002F0204"/>
    <w:rsid w:val="002F4CA4"/>
    <w:rsid w:val="00303D5C"/>
    <w:rsid w:val="00310D7F"/>
    <w:rsid w:val="00317F09"/>
    <w:rsid w:val="00323379"/>
    <w:rsid w:val="00326A69"/>
    <w:rsid w:val="00331353"/>
    <w:rsid w:val="003342F1"/>
    <w:rsid w:val="00340C3E"/>
    <w:rsid w:val="003452B7"/>
    <w:rsid w:val="00347BEB"/>
    <w:rsid w:val="00372611"/>
    <w:rsid w:val="00373A27"/>
    <w:rsid w:val="00375295"/>
    <w:rsid w:val="00377257"/>
    <w:rsid w:val="00382706"/>
    <w:rsid w:val="003860B7"/>
    <w:rsid w:val="003864C1"/>
    <w:rsid w:val="00394C18"/>
    <w:rsid w:val="00394FF7"/>
    <w:rsid w:val="00396155"/>
    <w:rsid w:val="003A420F"/>
    <w:rsid w:val="003B4D29"/>
    <w:rsid w:val="003C4DF0"/>
    <w:rsid w:val="003D365E"/>
    <w:rsid w:val="003E235E"/>
    <w:rsid w:val="003E454E"/>
    <w:rsid w:val="00405FFF"/>
    <w:rsid w:val="00417BA8"/>
    <w:rsid w:val="00442256"/>
    <w:rsid w:val="00443136"/>
    <w:rsid w:val="00451161"/>
    <w:rsid w:val="004556FC"/>
    <w:rsid w:val="00456DE5"/>
    <w:rsid w:val="00457963"/>
    <w:rsid w:val="00465D21"/>
    <w:rsid w:val="004733E3"/>
    <w:rsid w:val="00477989"/>
    <w:rsid w:val="00480854"/>
    <w:rsid w:val="00480E3C"/>
    <w:rsid w:val="00484373"/>
    <w:rsid w:val="00485E26"/>
    <w:rsid w:val="004922B8"/>
    <w:rsid w:val="004A00D9"/>
    <w:rsid w:val="004A4076"/>
    <w:rsid w:val="004A4A40"/>
    <w:rsid w:val="004A6162"/>
    <w:rsid w:val="004A7928"/>
    <w:rsid w:val="004C237B"/>
    <w:rsid w:val="004C2C3A"/>
    <w:rsid w:val="004C4E01"/>
    <w:rsid w:val="004D6B12"/>
    <w:rsid w:val="004E1CF6"/>
    <w:rsid w:val="004E4EDC"/>
    <w:rsid w:val="004E6B3F"/>
    <w:rsid w:val="004E7794"/>
    <w:rsid w:val="004F0137"/>
    <w:rsid w:val="004F38C0"/>
    <w:rsid w:val="004F3E80"/>
    <w:rsid w:val="004F6DB5"/>
    <w:rsid w:val="005028FF"/>
    <w:rsid w:val="00506D8B"/>
    <w:rsid w:val="0051227B"/>
    <w:rsid w:val="0052017A"/>
    <w:rsid w:val="00525646"/>
    <w:rsid w:val="00550553"/>
    <w:rsid w:val="005530C8"/>
    <w:rsid w:val="005548FF"/>
    <w:rsid w:val="00571F5C"/>
    <w:rsid w:val="00572962"/>
    <w:rsid w:val="00576C16"/>
    <w:rsid w:val="0058227A"/>
    <w:rsid w:val="00582EF4"/>
    <w:rsid w:val="005938C4"/>
    <w:rsid w:val="005A1874"/>
    <w:rsid w:val="005A3B5B"/>
    <w:rsid w:val="005B51D3"/>
    <w:rsid w:val="005B672D"/>
    <w:rsid w:val="005C46B5"/>
    <w:rsid w:val="005D4EB4"/>
    <w:rsid w:val="005D5842"/>
    <w:rsid w:val="005E36CA"/>
    <w:rsid w:val="005E4BE5"/>
    <w:rsid w:val="005E7333"/>
    <w:rsid w:val="00607D3F"/>
    <w:rsid w:val="00610705"/>
    <w:rsid w:val="00617355"/>
    <w:rsid w:val="006176DB"/>
    <w:rsid w:val="006215BB"/>
    <w:rsid w:val="006226D3"/>
    <w:rsid w:val="00631307"/>
    <w:rsid w:val="00633D55"/>
    <w:rsid w:val="00641F75"/>
    <w:rsid w:val="006643CF"/>
    <w:rsid w:val="006727FD"/>
    <w:rsid w:val="00683E95"/>
    <w:rsid w:val="006A761D"/>
    <w:rsid w:val="006A7855"/>
    <w:rsid w:val="006A7C43"/>
    <w:rsid w:val="006B1D80"/>
    <w:rsid w:val="006B28B9"/>
    <w:rsid w:val="006B6035"/>
    <w:rsid w:val="006B66FB"/>
    <w:rsid w:val="006C0861"/>
    <w:rsid w:val="006C0E4C"/>
    <w:rsid w:val="006C315C"/>
    <w:rsid w:val="006C723D"/>
    <w:rsid w:val="006D7CD2"/>
    <w:rsid w:val="006E0D60"/>
    <w:rsid w:val="006E6862"/>
    <w:rsid w:val="006E76EB"/>
    <w:rsid w:val="006F0E42"/>
    <w:rsid w:val="006F4E27"/>
    <w:rsid w:val="00703201"/>
    <w:rsid w:val="00705026"/>
    <w:rsid w:val="0070683F"/>
    <w:rsid w:val="00707D4E"/>
    <w:rsid w:val="007123B9"/>
    <w:rsid w:val="00715C5A"/>
    <w:rsid w:val="007205ED"/>
    <w:rsid w:val="00726F52"/>
    <w:rsid w:val="00737585"/>
    <w:rsid w:val="00740C8C"/>
    <w:rsid w:val="00741E15"/>
    <w:rsid w:val="0074431B"/>
    <w:rsid w:val="0074791A"/>
    <w:rsid w:val="007526DE"/>
    <w:rsid w:val="00756E50"/>
    <w:rsid w:val="00767C34"/>
    <w:rsid w:val="00774D4F"/>
    <w:rsid w:val="00780252"/>
    <w:rsid w:val="00784236"/>
    <w:rsid w:val="007848BF"/>
    <w:rsid w:val="00784DCB"/>
    <w:rsid w:val="00786324"/>
    <w:rsid w:val="00791A70"/>
    <w:rsid w:val="00791CA1"/>
    <w:rsid w:val="007A4DA3"/>
    <w:rsid w:val="007B58B7"/>
    <w:rsid w:val="007D562A"/>
    <w:rsid w:val="007D7196"/>
    <w:rsid w:val="007F03BC"/>
    <w:rsid w:val="007F18F2"/>
    <w:rsid w:val="007F29D1"/>
    <w:rsid w:val="007F50A9"/>
    <w:rsid w:val="007F5B0B"/>
    <w:rsid w:val="007F6295"/>
    <w:rsid w:val="007F75D9"/>
    <w:rsid w:val="008005A7"/>
    <w:rsid w:val="00806845"/>
    <w:rsid w:val="0080774E"/>
    <w:rsid w:val="00810A00"/>
    <w:rsid w:val="008130C1"/>
    <w:rsid w:val="00814A9E"/>
    <w:rsid w:val="008202F5"/>
    <w:rsid w:val="00820A5F"/>
    <w:rsid w:val="00821984"/>
    <w:rsid w:val="008237D7"/>
    <w:rsid w:val="00823FE0"/>
    <w:rsid w:val="008337F1"/>
    <w:rsid w:val="00834302"/>
    <w:rsid w:val="0083669B"/>
    <w:rsid w:val="00843C75"/>
    <w:rsid w:val="00847891"/>
    <w:rsid w:val="00857334"/>
    <w:rsid w:val="00861DF1"/>
    <w:rsid w:val="00861F20"/>
    <w:rsid w:val="00864170"/>
    <w:rsid w:val="0086437C"/>
    <w:rsid w:val="008768EA"/>
    <w:rsid w:val="0088169D"/>
    <w:rsid w:val="00890C25"/>
    <w:rsid w:val="0089509A"/>
    <w:rsid w:val="00896B1B"/>
    <w:rsid w:val="008C0640"/>
    <w:rsid w:val="008C2501"/>
    <w:rsid w:val="008C3436"/>
    <w:rsid w:val="008C7B32"/>
    <w:rsid w:val="008D2013"/>
    <w:rsid w:val="008D53EC"/>
    <w:rsid w:val="008D5A94"/>
    <w:rsid w:val="008F19B4"/>
    <w:rsid w:val="008F1A60"/>
    <w:rsid w:val="008F700A"/>
    <w:rsid w:val="008F7505"/>
    <w:rsid w:val="00906DB9"/>
    <w:rsid w:val="00921F85"/>
    <w:rsid w:val="009362B4"/>
    <w:rsid w:val="00941F83"/>
    <w:rsid w:val="009507B5"/>
    <w:rsid w:val="00953E0B"/>
    <w:rsid w:val="0095772A"/>
    <w:rsid w:val="00961896"/>
    <w:rsid w:val="00964492"/>
    <w:rsid w:val="00984104"/>
    <w:rsid w:val="009905C6"/>
    <w:rsid w:val="009919A7"/>
    <w:rsid w:val="00991F98"/>
    <w:rsid w:val="00993184"/>
    <w:rsid w:val="009936BF"/>
    <w:rsid w:val="00993C2D"/>
    <w:rsid w:val="009A52C0"/>
    <w:rsid w:val="009A5B28"/>
    <w:rsid w:val="009A65B0"/>
    <w:rsid w:val="009A6877"/>
    <w:rsid w:val="009B0128"/>
    <w:rsid w:val="009B4133"/>
    <w:rsid w:val="009B58CF"/>
    <w:rsid w:val="009D12F4"/>
    <w:rsid w:val="009D3F2E"/>
    <w:rsid w:val="009D593B"/>
    <w:rsid w:val="009E0387"/>
    <w:rsid w:val="009F08DA"/>
    <w:rsid w:val="009F3419"/>
    <w:rsid w:val="00A0563A"/>
    <w:rsid w:val="00A06E7F"/>
    <w:rsid w:val="00A10A54"/>
    <w:rsid w:val="00A10BB3"/>
    <w:rsid w:val="00A110B2"/>
    <w:rsid w:val="00A17198"/>
    <w:rsid w:val="00A2189D"/>
    <w:rsid w:val="00A221AD"/>
    <w:rsid w:val="00A331AC"/>
    <w:rsid w:val="00A42464"/>
    <w:rsid w:val="00A460E2"/>
    <w:rsid w:val="00A663BC"/>
    <w:rsid w:val="00A703A0"/>
    <w:rsid w:val="00A72117"/>
    <w:rsid w:val="00A76F93"/>
    <w:rsid w:val="00A81202"/>
    <w:rsid w:val="00A87305"/>
    <w:rsid w:val="00A92CD3"/>
    <w:rsid w:val="00A93CBF"/>
    <w:rsid w:val="00A95833"/>
    <w:rsid w:val="00A9782D"/>
    <w:rsid w:val="00AB08A6"/>
    <w:rsid w:val="00AB3887"/>
    <w:rsid w:val="00AB5241"/>
    <w:rsid w:val="00AB5618"/>
    <w:rsid w:val="00AC15E8"/>
    <w:rsid w:val="00AC2EDB"/>
    <w:rsid w:val="00AD40F1"/>
    <w:rsid w:val="00AE0AC7"/>
    <w:rsid w:val="00B02A6A"/>
    <w:rsid w:val="00B02BF7"/>
    <w:rsid w:val="00B059D0"/>
    <w:rsid w:val="00B23D4A"/>
    <w:rsid w:val="00B30C8E"/>
    <w:rsid w:val="00B324BD"/>
    <w:rsid w:val="00B34D5D"/>
    <w:rsid w:val="00B373A4"/>
    <w:rsid w:val="00B40CDE"/>
    <w:rsid w:val="00B55934"/>
    <w:rsid w:val="00B5728F"/>
    <w:rsid w:val="00B6105B"/>
    <w:rsid w:val="00B62216"/>
    <w:rsid w:val="00B6684C"/>
    <w:rsid w:val="00B70FB9"/>
    <w:rsid w:val="00B722EB"/>
    <w:rsid w:val="00B77BB8"/>
    <w:rsid w:val="00B77D90"/>
    <w:rsid w:val="00B81BE4"/>
    <w:rsid w:val="00B8391F"/>
    <w:rsid w:val="00B8537C"/>
    <w:rsid w:val="00B873A9"/>
    <w:rsid w:val="00B93BEE"/>
    <w:rsid w:val="00B96818"/>
    <w:rsid w:val="00BA58F6"/>
    <w:rsid w:val="00BB04CB"/>
    <w:rsid w:val="00BB21F2"/>
    <w:rsid w:val="00BC55B2"/>
    <w:rsid w:val="00BC56C0"/>
    <w:rsid w:val="00BE0308"/>
    <w:rsid w:val="00BE1291"/>
    <w:rsid w:val="00BE2377"/>
    <w:rsid w:val="00BE6481"/>
    <w:rsid w:val="00BF1B84"/>
    <w:rsid w:val="00C062CA"/>
    <w:rsid w:val="00C21E2A"/>
    <w:rsid w:val="00C232A7"/>
    <w:rsid w:val="00C31041"/>
    <w:rsid w:val="00C40DE6"/>
    <w:rsid w:val="00C41433"/>
    <w:rsid w:val="00C41747"/>
    <w:rsid w:val="00C4248B"/>
    <w:rsid w:val="00C45CC2"/>
    <w:rsid w:val="00C51248"/>
    <w:rsid w:val="00C53190"/>
    <w:rsid w:val="00C53FDC"/>
    <w:rsid w:val="00C54369"/>
    <w:rsid w:val="00C56E70"/>
    <w:rsid w:val="00C6604E"/>
    <w:rsid w:val="00C731F2"/>
    <w:rsid w:val="00C74440"/>
    <w:rsid w:val="00C774EC"/>
    <w:rsid w:val="00C814F1"/>
    <w:rsid w:val="00CA08D5"/>
    <w:rsid w:val="00CA6FFD"/>
    <w:rsid w:val="00CA75C1"/>
    <w:rsid w:val="00CC377E"/>
    <w:rsid w:val="00CC3AC7"/>
    <w:rsid w:val="00CC4AE6"/>
    <w:rsid w:val="00CC61E5"/>
    <w:rsid w:val="00CC7A64"/>
    <w:rsid w:val="00CD22A4"/>
    <w:rsid w:val="00CE052D"/>
    <w:rsid w:val="00CE7AA3"/>
    <w:rsid w:val="00CF065C"/>
    <w:rsid w:val="00CF34C7"/>
    <w:rsid w:val="00CF5106"/>
    <w:rsid w:val="00CF6713"/>
    <w:rsid w:val="00CF6B38"/>
    <w:rsid w:val="00CF7B7B"/>
    <w:rsid w:val="00D05C95"/>
    <w:rsid w:val="00D065CF"/>
    <w:rsid w:val="00D1627C"/>
    <w:rsid w:val="00D30296"/>
    <w:rsid w:val="00D315AF"/>
    <w:rsid w:val="00D344A8"/>
    <w:rsid w:val="00D40F7A"/>
    <w:rsid w:val="00D42EBD"/>
    <w:rsid w:val="00D4683A"/>
    <w:rsid w:val="00D47C90"/>
    <w:rsid w:val="00D47FA1"/>
    <w:rsid w:val="00D53C9E"/>
    <w:rsid w:val="00D676DF"/>
    <w:rsid w:val="00D7319C"/>
    <w:rsid w:val="00D74E28"/>
    <w:rsid w:val="00D765CD"/>
    <w:rsid w:val="00D76AD8"/>
    <w:rsid w:val="00D85336"/>
    <w:rsid w:val="00DA51AA"/>
    <w:rsid w:val="00DA6B84"/>
    <w:rsid w:val="00DB075A"/>
    <w:rsid w:val="00DB0A09"/>
    <w:rsid w:val="00DB12A4"/>
    <w:rsid w:val="00DC0103"/>
    <w:rsid w:val="00DC47D8"/>
    <w:rsid w:val="00DC5E4D"/>
    <w:rsid w:val="00DD1A99"/>
    <w:rsid w:val="00DE0060"/>
    <w:rsid w:val="00DE7081"/>
    <w:rsid w:val="00DF2FF7"/>
    <w:rsid w:val="00E00740"/>
    <w:rsid w:val="00E13263"/>
    <w:rsid w:val="00E17AC0"/>
    <w:rsid w:val="00E30820"/>
    <w:rsid w:val="00E3274E"/>
    <w:rsid w:val="00E5207B"/>
    <w:rsid w:val="00E525D0"/>
    <w:rsid w:val="00E53AB2"/>
    <w:rsid w:val="00E53B2B"/>
    <w:rsid w:val="00E53D96"/>
    <w:rsid w:val="00E61553"/>
    <w:rsid w:val="00E6455A"/>
    <w:rsid w:val="00E733F8"/>
    <w:rsid w:val="00E944B5"/>
    <w:rsid w:val="00E94E45"/>
    <w:rsid w:val="00EA1D71"/>
    <w:rsid w:val="00EA3007"/>
    <w:rsid w:val="00EB1493"/>
    <w:rsid w:val="00EB1949"/>
    <w:rsid w:val="00EB507D"/>
    <w:rsid w:val="00EB5426"/>
    <w:rsid w:val="00EB6B79"/>
    <w:rsid w:val="00EB7362"/>
    <w:rsid w:val="00EB778B"/>
    <w:rsid w:val="00ED4CCC"/>
    <w:rsid w:val="00EE18E9"/>
    <w:rsid w:val="00EE6676"/>
    <w:rsid w:val="00EF0673"/>
    <w:rsid w:val="00EF1ED6"/>
    <w:rsid w:val="00EF4CA6"/>
    <w:rsid w:val="00EF7C0B"/>
    <w:rsid w:val="00F04AB2"/>
    <w:rsid w:val="00F04FE7"/>
    <w:rsid w:val="00F13187"/>
    <w:rsid w:val="00F13D22"/>
    <w:rsid w:val="00F23CD2"/>
    <w:rsid w:val="00F418B3"/>
    <w:rsid w:val="00F4529F"/>
    <w:rsid w:val="00F5284D"/>
    <w:rsid w:val="00F61AC9"/>
    <w:rsid w:val="00F61FE0"/>
    <w:rsid w:val="00F70612"/>
    <w:rsid w:val="00F72DD3"/>
    <w:rsid w:val="00F74484"/>
    <w:rsid w:val="00F770F3"/>
    <w:rsid w:val="00F8123D"/>
    <w:rsid w:val="00F82640"/>
    <w:rsid w:val="00F8684B"/>
    <w:rsid w:val="00F8710E"/>
    <w:rsid w:val="00F922AE"/>
    <w:rsid w:val="00F942EF"/>
    <w:rsid w:val="00F94A2A"/>
    <w:rsid w:val="00FA597A"/>
    <w:rsid w:val="00FB1A5A"/>
    <w:rsid w:val="00FB2C60"/>
    <w:rsid w:val="00FB54DB"/>
    <w:rsid w:val="00FB6517"/>
    <w:rsid w:val="00FB661A"/>
    <w:rsid w:val="00FC03BE"/>
    <w:rsid w:val="00FD1014"/>
    <w:rsid w:val="00FD281E"/>
    <w:rsid w:val="00FD37D6"/>
    <w:rsid w:val="00FE4594"/>
    <w:rsid w:val="00FF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56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A663BC"/>
    <w:rPr>
      <w:color w:val="0000FF"/>
      <w:u w:val="single"/>
    </w:rPr>
  </w:style>
  <w:style w:type="table" w:styleId="a5">
    <w:name w:val="Table Grid"/>
    <w:basedOn w:val="a1"/>
    <w:uiPriority w:val="39"/>
    <w:rsid w:val="00B3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C51248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C40D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40DE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40DE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40D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40DE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87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8710E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FB1A5A"/>
    <w:pPr>
      <w:spacing w:after="0" w:line="240" w:lineRule="auto"/>
    </w:pPr>
  </w:style>
  <w:style w:type="character" w:styleId="af0">
    <w:name w:val="Placeholder Text"/>
    <w:basedOn w:val="a0"/>
    <w:uiPriority w:val="99"/>
    <w:semiHidden/>
    <w:rsid w:val="00610705"/>
    <w:rPr>
      <w:color w:val="808080"/>
    </w:rPr>
  </w:style>
  <w:style w:type="paragraph" w:styleId="af1">
    <w:name w:val="header"/>
    <w:basedOn w:val="a"/>
    <w:link w:val="af2"/>
    <w:uiPriority w:val="99"/>
    <w:unhideWhenUsed/>
    <w:rsid w:val="008C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C2501"/>
  </w:style>
  <w:style w:type="paragraph" w:styleId="af3">
    <w:name w:val="footer"/>
    <w:basedOn w:val="a"/>
    <w:link w:val="af4"/>
    <w:uiPriority w:val="99"/>
    <w:unhideWhenUsed/>
    <w:rsid w:val="008C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C2501"/>
  </w:style>
  <w:style w:type="paragraph" w:customStyle="1" w:styleId="ConsPlusNormal">
    <w:name w:val="ConsPlusNormal"/>
    <w:rsid w:val="005201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17BA8"/>
    <w:rPr>
      <w:color w:val="605E5C"/>
      <w:shd w:val="clear" w:color="auto" w:fill="E1DFDD"/>
    </w:rPr>
  </w:style>
  <w:style w:type="paragraph" w:customStyle="1" w:styleId="af5">
    <w:name w:val="Нормальный"/>
    <w:basedOn w:val="a"/>
    <w:rsid w:val="00814A9E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af6">
    <w:name w:val="Normal (Web)"/>
    <w:basedOn w:val="a"/>
    <w:uiPriority w:val="99"/>
    <w:unhideWhenUsed/>
    <w:rsid w:val="008C3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qFormat/>
    <w:rsid w:val="00921F85"/>
    <w:pPr>
      <w:suppressAutoHyphens/>
      <w:spacing w:after="0" w:line="240" w:lineRule="auto"/>
    </w:pPr>
    <w:rPr>
      <w:rFonts w:ascii="Times New Roman" w:eastAsia="NSimSun" w:hAnsi="Times New Roman" w:cs="Arial"/>
      <w:sz w:val="20"/>
      <w:szCs w:val="20"/>
      <w:lang w:eastAsia="zh-CN" w:bidi="hi-IN"/>
    </w:rPr>
  </w:style>
  <w:style w:type="character" w:customStyle="1" w:styleId="a7">
    <w:name w:val="Абзац списка Знак"/>
    <w:link w:val="a6"/>
    <w:uiPriority w:val="34"/>
    <w:rsid w:val="00921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5AF9A7C483A2005BAD0D6888B4AF0CEF623A78B644CE93108E424E88386052BCD3A99337AED8CF51F379A666lFB3G" TargetMode="External"/><Relationship Id="rId13" Type="http://schemas.openxmlformats.org/officeDocument/2006/relationships/hyperlink" Target="consultantplus://offline/ref=D49FF585811670712B8B1719E77201CDBF0EFAF79D61E6ADA04F5CFF8E8FE250EF2F5C48E53E02D2E04BE0E9D9q8H7G" TargetMode="External"/><Relationship Id="rId18" Type="http://schemas.openxmlformats.org/officeDocument/2006/relationships/image" Target="media/image1.png"/><Relationship Id="rId26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hyperlink" Target="https://myclub.garant.ru/document/redirect/70353464/32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49FF585811670712B8B1719E77201CDBF0EFAF79D61E6ADA04F5CFF8E8FE250FD2F0444E53A14D9B504A6BCD684E94191BC69338007q9H0G" TargetMode="External"/><Relationship Id="rId17" Type="http://schemas.openxmlformats.org/officeDocument/2006/relationships/hyperlink" Target="consultantplus://offline/ref=0F96F7D27F2D1230F9A56108144B3695FB542E572680B119D151418B07CBE951168C5ECE95841556DFAA8B65734226D41F770D46ED6410C2e6M1G" TargetMode="External"/><Relationship Id="rId25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96F7D27F2D1230F9A56108144B3695FB542E572680B119D151418B07CBE951168C5ECE95841555D8AA8B65734226D41F770D46ED6410C2e6M1G" TargetMode="External"/><Relationship Id="rId20" Type="http://schemas.openxmlformats.org/officeDocument/2006/relationships/hyperlink" Target="https://myclub.garant.ru/document/redirect/70353464/32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4AEBA76E237E0BA9E78470D005CE49CBDEF1A8C61E9F47D1FF7EF7E786BE7E7072819522E5116EEE3DC8676BE06F7G" TargetMode="External"/><Relationship Id="rId24" Type="http://schemas.openxmlformats.org/officeDocument/2006/relationships/hyperlink" Target="https://myclub.garant.ru/document/redirect/70353464/32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49FF585811670712B8B1719E77201CDBF0EFAF79D61E6ADA04F5CFF8E8FE250EF2F5C48E53E02D2E04BE0E9D9q8H7G" TargetMode="External"/><Relationship Id="rId23" Type="http://schemas.openxmlformats.org/officeDocument/2006/relationships/hyperlink" Target="https://myclub.garant.ru/document/redirect/70353464/32" TargetMode="External"/><Relationship Id="rId28" Type="http://schemas.openxmlformats.org/officeDocument/2006/relationships/image" Target="media/image7.wmf"/><Relationship Id="rId10" Type="http://schemas.openxmlformats.org/officeDocument/2006/relationships/hyperlink" Target="consultantplus://offline/ref=A4AEBA76E237E0BA9E78470D005CE49CBDEF1A8C61E9F47D1FF7EF7E786BE7E7072819522E5116EEE3DC8676BE06F7G" TargetMode="External"/><Relationship Id="rId19" Type="http://schemas.openxmlformats.org/officeDocument/2006/relationships/image" Target="media/image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4AEBA76E237E0BA9E78470D005CE49CBDEF1A8C61E9F47D1FF7EF7E786BE7E71528415E2E5500E5B693C023B164A8BA482B27FEEC5D02FCG" TargetMode="External"/><Relationship Id="rId14" Type="http://schemas.openxmlformats.org/officeDocument/2006/relationships/hyperlink" Target="consultantplus://offline/ref=D49FF585811670712B8B1719E77201CDBF0EFAF79D61E6ADA04F5CFF8E8FE250EF2F5C48E53E02D2E04BE0E9D9q8H7G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6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9A10-82AD-4714-B564-13C52C5DC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2398</Words>
  <Characters>13673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Аванесов</dc:creator>
  <cp:lastModifiedBy>mzak1</cp:lastModifiedBy>
  <cp:revision>4</cp:revision>
  <cp:lastPrinted>2025-07-30T07:59:00Z</cp:lastPrinted>
  <dcterms:created xsi:type="dcterms:W3CDTF">2026-02-10T09:25:00Z</dcterms:created>
  <dcterms:modified xsi:type="dcterms:W3CDTF">2026-02-11T07:00:00Z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